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Layout w:type="fixed"/>
        <w:tblLook w:val="0000"/>
      </w:tblPr>
      <w:tblGrid>
        <w:gridCol w:w="2268"/>
        <w:gridCol w:w="2160"/>
        <w:gridCol w:w="2700"/>
        <w:gridCol w:w="2160"/>
      </w:tblGrid>
      <w:tr w:rsidR="00D76539" w:rsidRPr="00BB4EC0" w:rsidTr="008B24B6">
        <w:trPr>
          <w:cantSplit/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1" name="Slika 1" descr="Predmetna_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na_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D76539" w:rsidRPr="00BB4EC0" w:rsidRDefault="00D76539" w:rsidP="008B24B6">
            <w:pPr>
              <w:jc w:val="center"/>
            </w:pPr>
            <w:r w:rsidRPr="00BB4EC0">
              <w:t xml:space="preserve">Osnovna škola « </w:t>
            </w:r>
            <w:r w:rsidRPr="00BB4EC0">
              <w:rPr>
                <w:b/>
                <w:bCs/>
              </w:rPr>
              <w:t>IVAN GORAN KOVAČIĆ</w:t>
            </w:r>
            <w:r w:rsidRPr="00BB4EC0">
              <w:t>»</w:t>
            </w:r>
          </w:p>
          <w:p w:rsidR="00D76539" w:rsidRPr="00BB4EC0" w:rsidRDefault="00D76539" w:rsidP="008B24B6">
            <w:r w:rsidRPr="00BB4EC0">
              <w:rPr>
                <w:sz w:val="20"/>
              </w:rPr>
              <w:t>31400  ĐAKOVO,  Kralja Tomislava 25  MB - 3011143</w:t>
            </w:r>
          </w:p>
        </w:tc>
        <w:tc>
          <w:tcPr>
            <w:tcW w:w="2160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2" name="Slika 2" descr="Razredna 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redna 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OIB - 31582799502       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ŽR – 2402006-1100587273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9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tel.: 031 / 813-572; 815-011; fax: 031 / 813-282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Glazbena škola: 031 / 821- 260; informatika: 822-260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</w:tbl>
    <w:p w:rsidR="00D76539" w:rsidRPr="00BB4EC0" w:rsidRDefault="00D76539" w:rsidP="00D76539">
      <w:pPr>
        <w:pStyle w:val="Zaglavlje"/>
        <w:tabs>
          <w:tab w:val="clear" w:pos="4536"/>
          <w:tab w:val="clear" w:pos="9072"/>
        </w:tabs>
      </w:pPr>
    </w:p>
    <w:p w:rsidR="00D76539" w:rsidRPr="00BB4EC0" w:rsidRDefault="003F0D13" w:rsidP="003F0D13">
      <w:pPr>
        <w:ind w:left="2124" w:firstLine="708"/>
        <w:rPr>
          <w:sz w:val="20"/>
        </w:rPr>
      </w:pPr>
      <w:r w:rsidRPr="003F0D13">
        <w:rPr>
          <w:noProof/>
          <w:sz w:val="20"/>
        </w:rPr>
        <w:t>http://os-igkovacic-dj.skole.hr</w:t>
      </w:r>
      <w:r>
        <w:t xml:space="preserve">       I</w:t>
      </w:r>
      <w:r w:rsidR="00D76539">
        <w:t xml:space="preserve">BAN HR04 2402006 1100587273 </w:t>
      </w:r>
      <w:r w:rsidR="00D76539" w:rsidRPr="00BB4EC0">
        <w:rPr>
          <w:sz w:val="20"/>
        </w:rPr>
        <w:t>E-mail:</w:t>
      </w:r>
      <w:r>
        <w:rPr>
          <w:sz w:val="20"/>
        </w:rPr>
        <w:t xml:space="preserve">            </w:t>
      </w:r>
      <w:r w:rsidR="00D76539" w:rsidRPr="00BB4EC0">
        <w:rPr>
          <w:sz w:val="20"/>
        </w:rPr>
        <w:t xml:space="preserve"> </w:t>
      </w:r>
      <w:hyperlink r:id="rId10" w:history="1">
        <w:r w:rsidR="00D76539" w:rsidRPr="000C143B">
          <w:rPr>
            <w:rStyle w:val="Hiperveza"/>
            <w:sz w:val="20"/>
          </w:rPr>
          <w:t>igkdjak@gmail.com</w:t>
        </w:r>
      </w:hyperlink>
    </w:p>
    <w:p w:rsidR="00D76539" w:rsidRPr="00BB4EC0" w:rsidRDefault="00E66F0C" w:rsidP="00D76539">
      <w:pPr>
        <w:pStyle w:val="Zaglavlje"/>
        <w:tabs>
          <w:tab w:val="clear" w:pos="4536"/>
          <w:tab w:val="clear" w:pos="9072"/>
        </w:tabs>
      </w:pPr>
      <w:r w:rsidRPr="00E66F0C">
        <w:rPr>
          <w:noProof/>
          <w:sz w:val="20"/>
          <w:lang w:eastAsia="hr-HR"/>
        </w:rPr>
        <w:pict>
          <v:line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74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p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"/>
        </w:pict>
      </w:r>
    </w:p>
    <w:p w:rsidR="00E1071D" w:rsidRPr="00F66FB7" w:rsidRDefault="00E1071D">
      <w:pPr>
        <w:rPr>
          <w:rFonts w:ascii="Times New Roman" w:hAnsi="Times New Roman" w:cs="Times New Roman"/>
        </w:rPr>
      </w:pP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Klasa: 602-01/1</w:t>
      </w:r>
      <w:r w:rsidR="00AD380A">
        <w:rPr>
          <w:rFonts w:ascii="TimesNewRomanPS-BoldMT" w:hAnsi="TimesNewRomanPS-BoldMT" w:cs="TimesNewRomanPS-BoldMT"/>
          <w:b/>
          <w:bCs/>
        </w:rPr>
        <w:t>8</w:t>
      </w:r>
      <w:r>
        <w:rPr>
          <w:rFonts w:ascii="TimesNewRomanPS-BoldMT" w:hAnsi="TimesNewRomanPS-BoldMT" w:cs="TimesNewRomanPS-BoldMT"/>
          <w:b/>
          <w:bCs/>
        </w:rPr>
        <w:t>-</w:t>
      </w:r>
      <w:r w:rsidR="00795A7A">
        <w:rPr>
          <w:rFonts w:ascii="TimesNewRomanPS-BoldMT" w:hAnsi="TimesNewRomanPS-BoldMT" w:cs="TimesNewRomanPS-BoldMT"/>
          <w:b/>
          <w:bCs/>
        </w:rPr>
        <w:t>3</w:t>
      </w:r>
      <w:r w:rsidR="00DD4110">
        <w:rPr>
          <w:rFonts w:ascii="TimesNewRomanPS-BoldMT" w:hAnsi="TimesNewRomanPS-BoldMT" w:cs="TimesNewRomanPS-BoldMT"/>
          <w:b/>
          <w:bCs/>
        </w:rPr>
        <w:t>19</w:t>
      </w: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Ur.broj.2121/13-1</w:t>
      </w:r>
      <w:r w:rsidR="00AD380A">
        <w:rPr>
          <w:rFonts w:ascii="TimesNewRomanPS-BoldMT" w:hAnsi="TimesNewRomanPS-BoldMT" w:cs="TimesNewRomanPS-BoldMT"/>
          <w:b/>
          <w:bCs/>
        </w:rPr>
        <w:t>8</w:t>
      </w:r>
      <w:r>
        <w:rPr>
          <w:rFonts w:ascii="TimesNewRomanPS-BoldMT" w:hAnsi="TimesNewRomanPS-BoldMT" w:cs="TimesNewRomanPS-BoldMT"/>
          <w:b/>
          <w:bCs/>
        </w:rPr>
        <w:t>-</w:t>
      </w:r>
      <w:r w:rsidR="00DD4110">
        <w:rPr>
          <w:rFonts w:ascii="TimesNewRomanPS-BoldMT" w:hAnsi="TimesNewRomanPS-BoldMT" w:cs="TimesNewRomanPS-BoldMT"/>
          <w:b/>
          <w:bCs/>
        </w:rPr>
        <w:t>2</w:t>
      </w:r>
    </w:p>
    <w:p w:rsidR="000107B6" w:rsidRDefault="00681BC0" w:rsidP="000107B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Đakovo, </w:t>
      </w:r>
      <w:r w:rsidR="00DD4110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>. listopad</w:t>
      </w:r>
      <w:r w:rsidR="006D225F">
        <w:rPr>
          <w:rFonts w:ascii="TimesNewRomanPS-BoldMT" w:hAnsi="TimesNewRomanPS-BoldMT" w:cs="TimesNewRomanPS-BoldMT"/>
          <w:b/>
          <w:bCs/>
        </w:rPr>
        <w:t>a</w:t>
      </w:r>
      <w:r w:rsidR="000107B6">
        <w:rPr>
          <w:rFonts w:ascii="TimesNewRomanPS-BoldMT" w:hAnsi="TimesNewRomanPS-BoldMT" w:cs="TimesNewRomanPS-BoldMT"/>
          <w:b/>
          <w:bCs/>
        </w:rPr>
        <w:t xml:space="preserve"> 201</w:t>
      </w:r>
      <w:r w:rsidR="000F2A23">
        <w:rPr>
          <w:rFonts w:ascii="TimesNewRomanPS-BoldMT" w:hAnsi="TimesNewRomanPS-BoldMT" w:cs="TimesNewRomanPS-BoldMT"/>
          <w:b/>
          <w:bCs/>
        </w:rPr>
        <w:t>8</w:t>
      </w:r>
      <w:r w:rsidR="000107B6">
        <w:rPr>
          <w:rFonts w:ascii="TimesNewRomanPS-BoldMT" w:hAnsi="TimesNewRomanPS-BoldMT" w:cs="TimesNewRomanPS-BoldMT"/>
          <w:b/>
          <w:bCs/>
        </w:rPr>
        <w:t>.</w:t>
      </w:r>
    </w:p>
    <w:p w:rsidR="000107B6" w:rsidRDefault="000107B6" w:rsidP="000107B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osnovi članka 28 Zakona o odgoju i obrazovanju u osnovnoj i srednjoj  školi i članka 51.  Statuta OŠ "Ivan Goran Kovačić " Đakovo, Školski odbor OŠ "Ivan Goran Kovačić </w:t>
      </w:r>
      <w:r w:rsidR="00CD7ACB">
        <w:rPr>
          <w:rFonts w:ascii="Times New Roman" w:hAnsi="Times New Roman"/>
          <w:sz w:val="24"/>
        </w:rPr>
        <w:t>"</w:t>
      </w:r>
      <w:r w:rsidR="00904573">
        <w:rPr>
          <w:rFonts w:ascii="Times New Roman" w:hAnsi="Times New Roman"/>
          <w:sz w:val="24"/>
        </w:rPr>
        <w:t xml:space="preserve"> Đakovo, na sjednici održanoj</w:t>
      </w:r>
      <w:r w:rsidR="00DD4110">
        <w:rPr>
          <w:rFonts w:ascii="Times New Roman" w:hAnsi="Times New Roman"/>
          <w:sz w:val="24"/>
        </w:rPr>
        <w:t xml:space="preserve"> </w:t>
      </w:r>
      <w:r w:rsidR="006D225F">
        <w:rPr>
          <w:rFonts w:ascii="Times New Roman" w:hAnsi="Times New Roman"/>
          <w:sz w:val="24"/>
        </w:rPr>
        <w:t>4</w:t>
      </w:r>
      <w:r w:rsidR="007100E1">
        <w:rPr>
          <w:rFonts w:ascii="Times New Roman" w:hAnsi="Times New Roman"/>
          <w:sz w:val="24"/>
        </w:rPr>
        <w:t>.</w:t>
      </w:r>
      <w:r w:rsidR="006F664B">
        <w:rPr>
          <w:rFonts w:ascii="Times New Roman" w:hAnsi="Times New Roman"/>
          <w:sz w:val="24"/>
        </w:rPr>
        <w:t xml:space="preserve">listopada </w:t>
      </w:r>
      <w:r w:rsidR="00A03E20">
        <w:rPr>
          <w:rFonts w:ascii="Times New Roman" w:hAnsi="Times New Roman"/>
          <w:sz w:val="24"/>
        </w:rPr>
        <w:t>201</w:t>
      </w:r>
      <w:r w:rsidR="006F664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god. a na prijedlog Učiteljskog vijeća i Vijeća roditelja donosi:</w:t>
      </w: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E1071D" w:rsidRPr="00F66FB7" w:rsidRDefault="00E1071D" w:rsidP="00A501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</w:pPr>
      <w:r w:rsidRPr="00F66FB7"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  <w:t>KURIKULUM ZDRAVSTVENOG ODGOJA</w:t>
      </w:r>
    </w:p>
    <w:p w:rsidR="00A5017D" w:rsidRDefault="00A5017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17A99" w:rsidRDefault="00517A99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17A99" w:rsidRDefault="00517A99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1071D" w:rsidRPr="007B6E2E" w:rsidRDefault="00E1071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6E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UVOD </w:t>
      </w:r>
    </w:p>
    <w:p w:rsidR="00E1071D" w:rsidRDefault="00E1071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A5017D" w:rsidRPr="007B6E2E" w:rsidRDefault="00A5017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Svrha zdravstvenog odgoja je uspješan razvoj djece i mladih da bi stasali u zdrave, zadovoljne, uspješne, samosvjesne i odgovorne osobe. </w:t>
      </w:r>
    </w:p>
    <w:p w:rsidR="00E1071D" w:rsidRPr="00A5017D" w:rsidRDefault="00E1071D" w:rsidP="007B6E2E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Program Zdravstvenog odgoja temelji se na holističkom poimanju zdravlja, koje obuhvaća očuvanje zdravlja i kvalitete života, humane odnose među spolovima i ljudsku spolnost, prevenciju ovisnosti, kulturu društvene komunikacije i prevenciju nasilničkog ponašanja. Program se zasniva na višedimenzionalnom modelu koji podrazumijeva povezanost tjelesnog, mentalnog, duhovnog, emocionalnog i socijalnog aspekta zdravlja, a ispunjenje i  stabilnost u svakoj od navedenih dimenzija pridonosi cjelovitosti razvoja i povećanju kvalitete življenja svake osobe. 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U raspoređivanju sadržaja Zdravstvenog odgoja u module i razrede vodilo se računa o specifičnostima učeničke razvojne dobi te o interesima koji se u određenoj dobi pojavljuju kod većine učenika i o problemima koji ih zaokupljaju. Sadržaji zdravstvenog odgoja uklopljeni su u aktivnosti koje su planirane školskim kurikulumom, a to su školski projekti, školski preventivni program, izvannastavne aktivnosti te ostali sadržaji. Sadržaji koji su dio plana i programa predmeta prirode i društva, prirode, biologije, tjelesne i zdravstvene kulture te drugih nastavnih predmeta realizirat će se uz dodatnu pozornost na ostvarenje ciljeva zdravstvenog odgoja.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Dodatni sadržaji zdravstvenog odgoja realizirat će se na satima razrednika – do 12 sati, a u skladu s kurikulumom propisanim od Ministarstva znanosti, obrazovanja i sporta. Dio predviđenih tema ostvarit će  razrednici, uz pomoć pedagoginje i nekih vanjskih suradnika (liječnice, psihologa i sl).Redoslijed  provedbe  sadržaja  odredit  će  razrednik  u  dogovoru  s  ostalim  odgojno-obrazovnim  radnicima  u školi  i vanjskim suradnicima (školska medicina i sl.). 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Navedeni ishodi u okviru svakog modula, omogućit će procjenu kvalitete programa samovrednovanjem škola i vanjskim vrednovanjem. 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Prema potrebama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mogućnostima djelatnici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sudjelovati u edukacijama koje organizira Agencija za odgoj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obrazovanje.</w:t>
      </w:r>
      <w:r w:rsidRPr="00A5017D">
        <w:rPr>
          <w:rFonts w:ascii="Times New Roman" w:eastAsia="SimSun" w:hAnsi="Times New Roman" w:cs="Times New Roman"/>
          <w:noProof/>
          <w:color w:val="000000"/>
          <w:spacing w:val="-8"/>
          <w:kern w:val="2"/>
          <w:lang w:eastAsia="zh-CN"/>
        </w:rPr>
        <w:t>U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pripremi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provedbi kurikuluma zdravstvenog odgoja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koristit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se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materijali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vodiči objavljeni 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nternetskim stranicama Agencije kao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sva</w:t>
      </w:r>
    </w:p>
    <w:p w:rsidR="00E1071D" w:rsidRPr="00A5017D" w:rsidRDefault="00E1071D" w:rsidP="007B6E2E">
      <w:pPr>
        <w:widowControl w:val="0"/>
        <w:spacing w:after="0" w:line="406" w:lineRule="exact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dostupna stručna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literatura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u školskoj knjižnici.Na sjednici Učiteljskog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vijeća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učiteljima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je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preporučeno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uvrstiti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teme zdravstve</w:t>
      </w:r>
      <w:r w:rsidR="00D9544C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nog odgoja u plan individualnog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stručnog usavršavanja.</w:t>
      </w:r>
    </w:p>
    <w:p w:rsidR="00E1071D" w:rsidRPr="007B6E2E" w:rsidRDefault="00E1071D" w:rsidP="007B6E2E">
      <w:pPr>
        <w:widowControl w:val="0"/>
        <w:spacing w:after="0" w:line="240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E1071D" w:rsidRDefault="00E1071D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P.S.  Planovi sata razrednika svih  razrednih učitelja s preciznije određenim terminima i zaduženjima  nalaze se u  prilogu.</w:t>
      </w:r>
    </w:p>
    <w:p w:rsidR="007933BF" w:rsidRDefault="007933BF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</w:p>
    <w:p w:rsidR="007933BF" w:rsidRDefault="007933BF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</w:p>
    <w:p w:rsidR="007933BF" w:rsidRDefault="007933BF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</w:p>
    <w:p w:rsidR="00E1071D" w:rsidRPr="007B6E2E" w:rsidRDefault="00E1071D" w:rsidP="007B6E2E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color w:val="FF0000"/>
          <w:kern w:val="2"/>
          <w:sz w:val="24"/>
          <w:szCs w:val="24"/>
          <w:lang w:val="pl-PL" w:eastAsia="zh-CN"/>
        </w:rPr>
      </w:pP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lastRenderedPageBreak/>
        <w:t>Nastavni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plan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provedbu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zdravstvenog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odgoja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okviru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sata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razrednika</w:t>
      </w:r>
    </w:p>
    <w:p w:rsidR="00E1071D" w:rsidRPr="007B6E2E" w:rsidRDefault="00E1071D" w:rsidP="007B6E2E">
      <w:pPr>
        <w:spacing w:after="0" w:line="240" w:lineRule="auto"/>
        <w:jc w:val="center"/>
        <w:rPr>
          <w:lang w:val="pl-PL"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  <w:t>Osnovna škola – razredna nastava</w:t>
      </w:r>
    </w:p>
    <w:p w:rsidR="00E1071D" w:rsidRPr="007B6E2E" w:rsidRDefault="00E1071D" w:rsidP="007B6E2E">
      <w:pPr>
        <w:spacing w:after="0" w:line="240" w:lineRule="auto"/>
        <w:jc w:val="center"/>
        <w:rPr>
          <w:b/>
          <w:bCs/>
          <w:i/>
          <w:iCs/>
          <w:noProof/>
          <w:spacing w:val="-2"/>
          <w:lang w:eastAsia="zh-CN"/>
        </w:rPr>
      </w:pP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E1071D" w:rsidRPr="007B6E2E" w:rsidRDefault="00E1071D" w:rsidP="007B6E2E">
      <w:pPr>
        <w:spacing w:after="0" w:line="240" w:lineRule="auto"/>
        <w:jc w:val="center"/>
        <w:rPr>
          <w:noProof/>
          <w:lang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0000FF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lang w:eastAsia="zh-CN"/>
        </w:rPr>
        <w:t>Osnovna škola – predmetna nastava</w:t>
      </w:r>
      <w:r w:rsidRPr="007B6E2E">
        <w:rPr>
          <w:rFonts w:ascii="Times New Roman" w:hAnsi="Times New Roman" w:cs="Times New Roman"/>
          <w:b/>
          <w:bCs/>
          <w:i/>
          <w:iCs/>
          <w:noProof/>
          <w:lang w:eastAsia="zh-CN"/>
        </w:rPr>
        <w:br/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5.razred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6.razred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7.razred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8.razred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F66FB7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</w:pPr>
      <w:r w:rsidRPr="00D439AC"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  <w:lastRenderedPageBreak/>
        <w:t>RAZREDNA NASTAVA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  <w:t>Nastavni plan i program zdravstvenog odgoja – osnovna škola (razredna nastava)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noProof/>
          <w:color w:val="FF0000"/>
          <w:w w:val="93"/>
          <w:sz w:val="30"/>
          <w:szCs w:val="30"/>
          <w:u w:val="single"/>
          <w:lang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t>Sadržaji i ishodi učenja zdravstvenog odgoja integrirani u postojeće sadržaje nastavnih predmeta, školskih preventivnih programa, sate razrednika i projekata</w:t>
      </w:r>
    </w:p>
    <w:p w:rsidR="00F66FB7" w:rsidRPr="00BF1500" w:rsidRDefault="00F66FB7" w:rsidP="00F66FB7">
      <w:pPr>
        <w:widowControl w:val="0"/>
        <w:spacing w:after="0" w:line="240" w:lineRule="exact"/>
        <w:ind w:firstLine="993"/>
        <w:jc w:val="center"/>
        <w:rPr>
          <w:rFonts w:ascii="Times New Roman" w:eastAsia="SimSun" w:hAnsi="Times New Roman"/>
          <w:b/>
          <w:kern w:val="2"/>
          <w:sz w:val="21"/>
          <w:lang w:val="pl-PL" w:eastAsia="zh-CN"/>
        </w:rPr>
      </w:pPr>
    </w:p>
    <w:p w:rsidR="00D91C27" w:rsidRPr="00211603" w:rsidRDefault="00F66FB7" w:rsidP="00BF1500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BF1500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BF1500" w:rsidRPr="00211603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Zdenka Perić, </w:t>
      </w:r>
      <w:r w:rsidR="00BF1500" w:rsidRPr="00211603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Anđelka Blažević</w:t>
      </w:r>
      <w:r w:rsidR="00BF1500" w:rsidRPr="00211603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, </w:t>
      </w:r>
      <w:r w:rsidR="00BF1500" w:rsidRPr="00211603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Mara</w:t>
      </w:r>
      <w:r w:rsidR="00BF1500" w:rsidRPr="00211603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Čar</w:t>
      </w:r>
    </w:p>
    <w:p w:rsidR="00F66FB7" w:rsidRPr="00211603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b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TJELESNA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Svakodnevne zdrave navike i briga za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Osnovne prehrambene namirnice – oblik, boja,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veličina, okus, miris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ruku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zubi i usne šupljine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ind w:left="852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i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svakodneven aktivnosti  i navike za unapređivanje zdravlja: dnevni ritam, tjelesna aktivnost, spavanje i odmor, redoviti i pravilni obroci, zdravlje i higijena usne šupljine, higijena i pravilan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osnovne prehrambene  namirnice po obliku, veličini, okusu, mirisu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pojam  osobna higijena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ruke u svim školskim okolnostima / životnim situacijama :prije jela, nakon uporabe nužnika, nakon bilo kojeg oblika izvanučioničke  nastave, poslije nastave tjelesne i zdravstvene kulture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zube nakon obroka (produženi boravak / cjelodnevan nastava)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</w:tr>
    </w:tbl>
    <w:p w:rsidR="00F66FB7" w:rsidRPr="001638F2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To sam  ja/ To smo  mi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Tko sam  ja/ Tko smo  mi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sebe i druge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imenovai učenike u razredu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škola / Moja obitelj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Sličnosti i različitosti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sebe (čime se učenik bavi u slobodno     vrijeme: sport, kućni ljubimci,hobi...)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grb/ znak/ plakat svoga razreda/ razrednog odjela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svoj razred/ razredni odjel/ obitelj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za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UČITI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Samostalno učenje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Učenje u paru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Učenje u skupini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načine učenja na zadanim primjerima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Default="00F66FB7" w:rsidP="00F66FB7">
      <w:pPr>
        <w:pStyle w:val="Bezproreda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BF1500" w:rsidRPr="009B19A6" w:rsidRDefault="00F66FB7" w:rsidP="00BF1500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BF1500" w:rsidRPr="009B19A6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Zdenka Perić, </w:t>
      </w:r>
      <w:r w:rsidR="00BF1500" w:rsidRPr="009B19A6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Anđelka Blažević, Mara Čar</w:t>
      </w:r>
    </w:p>
    <w:p w:rsidR="00BF1500" w:rsidRPr="00E774E3" w:rsidRDefault="00BF1500" w:rsidP="00BF1500">
      <w:pPr>
        <w:widowControl w:val="0"/>
        <w:spacing w:after="0" w:line="387" w:lineRule="exact"/>
        <w:rPr>
          <w:rFonts w:ascii="Times New Roman" w:eastAsia="SimSun" w:hAnsi="Times New Roman"/>
          <w:b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7"/>
        <w:gridCol w:w="5434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34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pravilne prehrane (za djevojčice i dječake u dobi od 7 do 9 godina) i higijena 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imenovati namirnice s piramide pravilne prehrane za dječake i djevojčice u dobi od 7 do 9 godina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postupati u pripremi, serviranju  i konzumiranju jela poštujući pravila lijepog ponašanja (bonton)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higijena jela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TJELESNA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redovitog tjelesnog vježbanja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Pravilno držanje tijela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svakodnevnog tjelesnog vježbanja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zdrave od nezdravih aktivnosti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držati  tijelo prilikom sjedenja u školi i kod kuće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nositi školsku  torbu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svakodnevno tjelesno vježbanje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držanje tijela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nošenje školske torbe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OSOBNA HIGIJENA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Uporaba sanitarnog čvora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 xml:space="preserve">Pravilno pranje zubi po modelu 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pravilnu  uporabu sanitarnog čvora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stečeno znanje o pravilnoj uporabi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neželjene posljedice nepravilne uporabe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pravilno pranje zubi i usne šupljine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upraba sanitarnog čvora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pranje zubi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njega usne šupljine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 u suradnji s liječnikom školske medicine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PRVA POMOĆ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Krvarenje iz nosa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 kako zaustaviti krvarenje iz nosa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krvarenje iz nosa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p w:rsidR="00F66FB7" w:rsidRPr="00B645F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23"/>
        <w:gridCol w:w="2268"/>
        <w:gridCol w:w="1685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djeci i odraslima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se ponašamo prema životinjama 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primjereno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Opasnosti / rizici koji nas svakodnevno okružuju – lijekovi u našem okruženju (1 sat)</w:t>
            </w: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opasnosti od kemikalija i lijekova dostupnih u domaćinstvima te rizke koji se pojavljuju zbog njihove dostupnosti neprimjerene upotrebe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čitanja uputa o korištenju kemikalija i lijekova u kući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lijekovi i kemikalije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opasnosti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rizici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Oprez u svakodnevnom životu – računalne igrice (1 sat)</w:t>
            </w: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važnost opreza u svakodnevnom životu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ulogu i važnost odraslih u životu  i brizi za razvoj djece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učinak računalnih igrica na (slobodno) vrijeme učenika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računalne igrice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7933BF" w:rsidRPr="00672B35" w:rsidRDefault="00A03E20" w:rsidP="007933BF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 w:eastAsia="zh-CN"/>
        </w:rPr>
      </w:pPr>
      <w:r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BF1500" w:rsidRPr="00672B35">
        <w:rPr>
          <w:rFonts w:ascii="Times New Roman" w:hAnsi="Times New Roman"/>
          <w:b/>
          <w:noProof/>
          <w:spacing w:val="-1"/>
          <w:w w:val="98"/>
          <w:sz w:val="24"/>
          <w:szCs w:val="24"/>
          <w:lang w:val="pl-PL" w:eastAsia="zh-CN"/>
        </w:rPr>
        <w:t>Anica Glavina</w:t>
      </w:r>
      <w:r w:rsidR="00BF1500" w:rsidRPr="00672B35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, Ivica Babić, Ljiljana Andrić</w:t>
      </w:r>
    </w:p>
    <w:p w:rsidR="005852D9" w:rsidRPr="00672B35" w:rsidRDefault="005852D9" w:rsidP="005852D9">
      <w:pPr>
        <w:pStyle w:val="Bezproreda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39"/>
        <w:gridCol w:w="2316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316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Obroci – veličina, broj i  raznolikost porcija</w:t>
            </w: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obrok, primjeren  broj obroka i međuobroka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posljedice  neredovitih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poželjne od nepoželjnih  namirnica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316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preuzeti odgovornost za higijenu odijevanja </w:t>
            </w:r>
          </w:p>
        </w:tc>
        <w:tc>
          <w:tcPr>
            <w:tcW w:w="2316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Slični smo i različiti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Ponovno smo zajedno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RASTI I ODRASTI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vidim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 (dječake, djevojčice; slobodno vrijeme, sport...)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svoje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dati prijedlog i podržati prijedloge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plakat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druge (različito mišljenje, ideju...)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sebe s drugim učenicima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tuđe osjećaje</w:t>
            </w: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Pr="00981DCE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rPr>
          <w:rFonts w:ascii="Times New Roman" w:hAnsi="Times New Roman"/>
          <w:sz w:val="30"/>
          <w:szCs w:val="30"/>
          <w:lang w:eastAsia="zh-CN"/>
        </w:rPr>
      </w:pPr>
    </w:p>
    <w:p w:rsidR="00A03E20" w:rsidRPr="00672B35" w:rsidRDefault="00F66FB7" w:rsidP="00A03E2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B73B88" w:rsidRPr="00672B35">
        <w:rPr>
          <w:rFonts w:ascii="Times New Roman" w:hAnsi="Times New Roman"/>
          <w:b/>
          <w:noProof/>
          <w:spacing w:val="-1"/>
          <w:w w:val="98"/>
          <w:sz w:val="24"/>
          <w:szCs w:val="24"/>
          <w:lang w:val="pl-PL" w:eastAsia="zh-CN"/>
        </w:rPr>
        <w:t>Anica Glavina</w:t>
      </w:r>
      <w:r w:rsidR="00B73B88" w:rsidRPr="00672B35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, Ivica Babić, Ljiljana Andrić </w:t>
      </w:r>
    </w:p>
    <w:p w:rsidR="00F66FB7" w:rsidRPr="00672B35" w:rsidRDefault="00F66FB7" w:rsidP="00F66FB7">
      <w:pPr>
        <w:pStyle w:val="Bezproreda"/>
        <w:jc w:val="center"/>
        <w:rPr>
          <w:rFonts w:ascii="Times New Roman" w:hAnsi="Times New Roman"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Pr="00202149" w:rsidRDefault="00F66FB7" w:rsidP="00F66FB7">
      <w:pPr>
        <w:pStyle w:val="Bezproreda"/>
        <w:rPr>
          <w:rFonts w:ascii="Times New Roman" w:hAnsi="Times New Roman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481"/>
        <w:gridCol w:w="2268"/>
        <w:gridCol w:w="1827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81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prvoga jutarnjeg obroka i međuobroka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81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prvog jutarnjeg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odabrati preporučene namirnice za međuobrok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jutarnji obrok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međuobrok</w:t>
            </w:r>
          </w:p>
        </w:tc>
        <w:tc>
          <w:tcPr>
            <w:tcW w:w="1827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Vrste tjelovježbenih aktivnosti u slobodnom vremenu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Osnovne strukture gibanja (biotička motorička znanja u svakodnevnom  životu 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tjelovježbene aktivnosti koje se mogu  primijeniti u slobodno vrijeme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određene aktivnosti u svakodnevnom vježbanju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osnovne strukture gibanja (biotička motorička znanja) u svakodnevnom  životu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 prirodne oblike kretanja u svakodnevnoj tjelovježbi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</w:tc>
        <w:tc>
          <w:tcPr>
            <w:tcW w:w="1827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Naša prava i dužnost (obveze)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Zdravlje i bolesti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sačuvati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rješavanje obveza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kada se osjećamo zdrav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nezdrava ponašanja koja  mogu utjecati na zdravlje (nepravilna prehrana, nedostatak tjelesne aktivnosti, alkohol, duhan 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podršku  bolesnom  učeniku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33592F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39"/>
        <w:gridCol w:w="2268"/>
        <w:gridCol w:w="1969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djeci i odraslima (1sat)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neprihvatljivo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primjereno od neprimjerenog 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 životinjama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Odgovornost za zdravlje i odgovorno ponašanje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odgovornosti za brigu o zdravlju  i povezanosti osobne odgovornosti s odgovornim  ponašanjem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i potrebu zaštite zdravlja i primjene zdravih stilova življenja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pripremiti osobni program zdravog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zaštita zdravalja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program zdravog ponašanja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A03E20" w:rsidRPr="00A37E27" w:rsidRDefault="00F66FB7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B73B88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Mirjana Gavran, Marija Šimičević, Morana Babić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Podrijetlo i proizvodnja hrane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zdrave prehrane za djevojčice i dječake u dobi od 9 do 12 godina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hranjive tvari prema porijeklu i načinu proizvodnje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izdvojiti iz piramide zdrave prehrane preporučene prehrambene namirnice i njihovu količinu u svakodnevnoj uporabi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namirnice iz svakodnevne prehrane s preporučenim namirnicama u piramidi zdrave prehrane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pojedine preporučene prehrambene namirnice s prirodnim obilježjima zavičaja učenika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piramidu  zdrave prehrane s redovitom tjelesnom aktivnošću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Higijena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Čistoća je pola zdravlja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provođenje pravilne higijene tijela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posljedice nepravilne njege tijela i neprovođenja higijene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Izvori učenja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razvrstati izvore učenja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2"/>
        <w:gridCol w:w="5271"/>
        <w:gridCol w:w="2235"/>
        <w:gridCol w:w="2182"/>
      </w:tblGrid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Navike i ponašanje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rizike neprimjerenih ponašanja ( u školi, prometu....)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rizike neprimjerenog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mjere sigurnosti ( promet, vatra...)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102/2006.), te definirani u okviru školskog  preventivnog programa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A03E20">
      <w:pPr>
        <w:pStyle w:val="Bezproreda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F66FB7" w:rsidRPr="00981DCE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7933BF" w:rsidRPr="00A37E27" w:rsidRDefault="00F66FB7" w:rsidP="007933BF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B73B88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Mirjana Gavran, Marija Šimičević, Morana Babić</w:t>
      </w:r>
    </w:p>
    <w:p w:rsidR="007933BF" w:rsidRPr="00A37E27" w:rsidRDefault="007933BF" w:rsidP="007933BF">
      <w:pPr>
        <w:widowControl w:val="0"/>
        <w:spacing w:after="0" w:line="387" w:lineRule="exact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Voda – najzdravije piće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Skrivene kalorije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pijenja zdravstveno ispravne vode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namirnice bogate skrivenim  kalorijama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-zdravstveno ispravan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voda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skrivene kalorije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gibanje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Jednostavna motorička gibanja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izvoditi jednostavna motorička gibanja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Postignuća i odgovornosti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ljudskog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Duševno i opće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svoja i tuđa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uvažavanje tuđeg talenta i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odrediti ciljeve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procijeniti vrijednost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primjer kako se razvija ljudsko tijelo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kako zaštiti duševno i opće zdravlje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vještinu  primjerene komunikacije  (brižnost, otvorenost, iskrenost, empatija)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Poštivanje  pravila i autoriteta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dogovrena pravila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neprimjereno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autoritet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Humano ponašanje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reagirati (potražiti pomoć odraslih) na nanošenje štete  ili povrede osobe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činiti dobra djela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solidarnost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dobra djela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i naše zdravlje (1 sat)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kako sredstva koja uzrokuju  ovisnost  utječu na osjećaj zdravlja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 kako ovisničko ponašanje utječe  na zdravlje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posljedica ovisničkog ponašanja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Odgovornost i poštovanje prema vlastitom  tijelu (2 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potrebu brige o vlastitom tijelu i važnost pozitivnog odnosa prema njemu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što je prihvatljiv, a što neprihvatljiv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briga o svom tijelu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neprihvatljiv  tjelesni dodir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FD48AA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672B35" w:rsidRDefault="00F66FB7" w:rsidP="007933BF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B73B88" w:rsidRPr="00672B35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Slavenka Ćurić, Ksenija Tišma Čapo</w:t>
      </w:r>
      <w:r w:rsidR="006D225F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, Zrinka Funarić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C33BE3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C33BE3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 w:rsidRPr="00C33BE3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Ljudsko tijelo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Redovita tjelesna aktivnost, odmor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Svakodnevne zdrave navike i briga za svoje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ljudsko tijelo kao cjelinu organskih sustava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 čovjeka kao biološko, društveno i socijalno biće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svakodnevne aktivnosti  i  navike  za unapređenje zdravlja – dnevni ritam spavanja i odmora, prehrane (redoviti i pravilni obroci), tjelesne aktivnosti, pravilno držanje tijela, držanje tijela prilikom učenja u školi i kod kuće, zdravlje  i higijena usne šupljine, higijena i pravilan 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voditi dnevnik prehrane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osobne čistoće / higijene</w:t>
            </w:r>
          </w:p>
        </w:tc>
        <w:tc>
          <w:tcPr>
            <w:tcW w:w="5387" w:type="dxa"/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osobne čistoće (čuvanje  zdravlja od bolesti / zaraznih bolesti)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zarazne  bolesti koje  se  prenose  nečistim rukama (kihanjem, kašljanjem, dodirom)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odnositi prema vlastitom  zdravlju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RASTI I ODRASTI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Uvažavanje različitosti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Osobnost pojedinca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Pubertet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iskazati suosjećanje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kontrolirati negativne emocije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uskladiti  ponašanje u  različitim  životnim  situacijama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6F7C08">
        <w:trPr>
          <w:trHeight w:val="1106"/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  <w:p w:rsidR="00A5017D" w:rsidRPr="00300B4B" w:rsidRDefault="00A5017D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UČITI KAKO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Samostalno učenje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Učenje s prijateljem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lakše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Duševno i opće zdravlje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analizirati svoj uspjeh  u školi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učenje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planirati vrijeme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tehniku  / metodu  kojom se najlakše uči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obrazložiti vrijednost učenja</w:t>
            </w:r>
          </w:p>
          <w:p w:rsidR="00A5017D" w:rsidRDefault="00F66FB7" w:rsidP="008B24B6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pružiti pomoć prijatelju  u učenju</w:t>
            </w:r>
          </w:p>
          <w:p w:rsidR="00A5017D" w:rsidRPr="00A5017D" w:rsidRDefault="00A5017D" w:rsidP="005852D9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drugima (djeci, odraslima i životinjama)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ponašati se odgovorno prema  prijateljima  u  razredu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sposobnost preuzimanja odgovornosti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raspravljati o prijateljstvu  i značaju  prijateljstva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Moje tijelo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prosuditi o štetnosti ovisnosti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slijediti upute odraslih o postupanju u problematičnim situacijama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u slučaju potrebe  i / ili problema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t>Sadržaji zdravstvenog odgoja u okviru SR-a</w:t>
      </w:r>
    </w:p>
    <w:p w:rsidR="00FE0B1D" w:rsidRPr="00FE0B1D" w:rsidRDefault="00F66FB7" w:rsidP="00FE0B1D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FE0B1D" w:rsidRPr="00FE0B1D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Slavenka Ćurić, Ksenija Tišma Čapo</w:t>
      </w:r>
      <w:r w:rsidR="006D225F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, Zrinka Funarić</w:t>
      </w: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TJELESNE AKTIVNOSTI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Pravilan odabir tjelovježbenih aktivnosti za samostalno vježbanje u slobodnom vremenu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odabrati  tjelovježbenu  aktivnost  za samostalno vježbanje u slobodnom vremenu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redovita tjelovježba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aktivnosti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Sudjelovanje u životu  škole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Rješavanje problema i donošenje odluka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samopouzdanja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mišljenje o ˝ svome  mjestu  u školi˝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međusobne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osjećati se dobro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suosjećanje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kako možemo riješiti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samopouzdanje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život škole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osjećaji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suosjećanje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rješavanje problema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donošenje odluka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samopouzdanje 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Rast i razvoj ljudskog tijela od začeća do puberteta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 xml:space="preserve">* </w:t>
            </w: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objasniti  razvoj  ljudskog  tijela od  začeća do puberteta 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rast i razvoj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začeće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pubertet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b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Poželjna ponašanja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promišljati o  načinima  mirnog  rješavanja sukoba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poželjna  ponašanja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Životne vještine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naučene vještine (komunikacija, 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nasilno rješavanje sukoba, uvažavanje osjećaja)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vještinu reći ˝ne˝ u problematičnoj situaciji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komunikacijske vještine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 odgovornost  za  zdravlje  i  odgovornost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prednosti zdravih životnih navika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zdrave životne navike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Mediji  i sredstva ovisnosti (2 sata)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utjecaj medija i reklama na rizično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 izvore  vjerodostojnih  informacija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mediji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utjecaj medija na ponašanje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lastRenderedPageBreak/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Rodne uloge u obitelji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 i  raspraviti spolne / rodne  uloge u obitelji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spolne / rodne uloge u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Razlika između spola i roda u društvu i školi – među vršnjacima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razliku  između spola i roda, odnosno bioloških karakteristika te društvenih očekivanja i normi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raspraviti spolne / rodne uloge  u razredu i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razlikovanje  spola i roda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E1071D" w:rsidRPr="00AB377C" w:rsidRDefault="00E1071D" w:rsidP="007B6E2E">
      <w:pPr>
        <w:widowControl w:val="0"/>
        <w:spacing w:after="0" w:line="478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lastRenderedPageBreak/>
        <w:t xml:space="preserve">PREDMETNA </w:t>
      </w:r>
      <w:r w:rsidRPr="00D439AC"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t>NASTAVA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Nastavniplaniprogramzdravstvenogodgoja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–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osnovna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kola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predmetnanastava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>)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2"/>
        <w:gridCol w:w="5528"/>
        <w:gridCol w:w="2268"/>
        <w:gridCol w:w="1853"/>
      </w:tblGrid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>PRAVILNA PREHRANA</w:t>
            </w:r>
          </w:p>
          <w:p w:rsidR="00E1071D" w:rsidRPr="004E12C1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4E12C1">
              <w:rPr>
                <w:rFonts w:ascii="Times New Roman" w:eastAsia="SimSun" w:hAnsi="Times New Roman" w:cs="Times New Roman"/>
                <w:kern w:val="2"/>
                <w:lang w:eastAsia="zh-CN"/>
              </w:rPr>
              <w:t>Izvori  hrane  u  prirodi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biljnih vrsta za ljudsku  prehranu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Podrijetlo i proizvodnja hrane, proizvodi iz vrta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domaćih životinja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 jelovnika – pravilna prehrana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podrijetlo osnovnih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nabrojiti izvore hrane u prirodi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glad od sitosti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važnost  jedenja ribe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  primjer  vlastitog  jelovnika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 za osnovnu školu (Narodne  novine, 102/2006.)</w:t>
            </w:r>
          </w:p>
        </w:tc>
        <w:tc>
          <w:tcPr>
            <w:tcW w:w="1853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OSOBNAHIGIJENA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ovjekkaobiolo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kobi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aljudskogtijela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 xml:space="preserve">IZBORNA  TEMA: Kućni ljubimci (i održavanje higijene)  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 osnovnu  građu  ljudskog organizma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važnost održavanja osobne higijene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promjene koje se događaju  tijekom puberteta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potrebu  pojačane higijene tijekom puberteta s pojačanim  lučenjem  žlijezda  znojnica i  lojnica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važnosti pojačane higijene djevojčica za vrijeme mjesečnice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pravilnog održavanja higijene odjeće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mogućim  posljedicama neredovite higijene zuba i usne šupljine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povezati redovito održavanje higijene kućnih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 xml:space="preserve">ljubimaca (pranje, čišćenje nastambi ) veterinarske preglede i cijepljenje (ptičija gripa, bjesnoća...) s očuvanjem našeg  i zdravlja kućnih ljubimaca, te  raspraviti o važnosti pravilnog odabira kućnog  ljubimca (alergije)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 za osnovnu školu (Narodne  novine, 102/2006.)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8"/>
        <w:gridCol w:w="5675"/>
        <w:gridCol w:w="2410"/>
        <w:gridCol w:w="1541"/>
      </w:tblGrid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kaznanjaimotori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kapostignu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tivanjeiza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titasvojegatijelapomo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benihaktivnostikojeunapre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ujuili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tetezdravomrastuirazvoju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Tjelesneaktivnostiispolnerazlike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ajredovitogatjelesnogvje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banjakaova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imbenikregulacijetjelesnemase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75" w:type="dxa"/>
            <w:tcBorders>
              <w:top w:val="single" w:sz="18" w:space="0" w:color="auto"/>
            </w:tcBorders>
          </w:tcPr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razlikovatikinantropolo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kaobilje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kaznanjaimotori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kapostignu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razlikovatitjelesneaktivnostikojeunapre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ujuljudskozdravljeodonihkoje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teteljudskomzdravlju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razlikovatipromjeneupubertetuizme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udje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akaidjevoj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icainjihovutjecajnatjelesnesposobnostitedatiosobneprimjeretihpromjena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pratiti promjene u organizmu povezane s osobnim rastom  i  razvojem  pod   utjecajem  tjelesnih simptoma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izračunati  indeks tjelesne mase (ITM)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 JA I OKOLINA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razreda – naš ugovor / dogovor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Sudjelovanje  u  životu  škole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KAKO RASTI I ODRASTI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Pojedinac i zajednica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Rješavanje problema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Nasilje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Učenje i odrastanje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Socijalne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75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izraditi stablo / plakat za dobre odnose u razredu / razrednom  odjelu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napisati  posljedice  neprimjerenog ponašanja na osobno zdravlje i zdravlje pojedinaca u okolini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svoje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sukladno s pravilima škole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opisati  rast  i  razvoj  tijela i ponašanja (pubertet)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funkcije tijela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kome se može obratiti za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imenovati opće stereotipe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pojasniti prednosti i opasnosti stereotipa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primjeniti različite tehnike učenja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vjerodostojnost informacija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najmanje dva izvora informacija</w:t>
            </w:r>
          </w:p>
          <w:p w:rsidR="00E1071D" w:rsidRPr="009156F0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9156F0">
              <w:rPr>
                <w:rFonts w:ascii="Times New Roman" w:hAnsi="Times New Roman" w:cs="Times New Roman"/>
                <w:lang w:eastAsia="zh-CN"/>
              </w:rPr>
              <w:t xml:space="preserve">planirati  vrijeme i mjesto učenja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9156F0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9156F0">
              <w:rPr>
                <w:rFonts w:ascii="Times New Roman" w:eastAsia="SimSun" w:hAnsi="Times New Roman" w:cs="Times New Roman"/>
                <w:kern w:val="2"/>
                <w:lang w:eastAsia="zh-CN"/>
              </w:rPr>
              <w:t>Ključni pojmovi definirani u okviru školskog preventivnog programa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Pr="00BA2903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1"/>
        <w:gridCol w:w="5670"/>
        <w:gridCol w:w="2268"/>
        <w:gridCol w:w="1701"/>
      </w:tblGrid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0762CB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navesti primjere opasnosti za zdravlje od  pušenja, alkohola, zlouporabe lijekova i droge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prepoznatipromjene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fizi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spolneipsihi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kojesedoga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ajuupubertetu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povezatipojavemjese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niceipolucijesaspolnimsazrijevanjem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razlikovatiunutarnjeorganezarazmno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avanjemu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karaca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mokra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nacijev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maternica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rodnica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>)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E1071D" w:rsidRPr="00AE226C" w:rsidRDefault="00E1071D" w:rsidP="00D80A52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FE2794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Mihaela Andabak, Ivan Duvnjak, Goranka Šimić, Ljiljana Brajko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95"/>
      </w:tblGrid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Samostalnapripremajednostavnijihme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uobroka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obrokazamlade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npr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.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pripremitisamostalnoiliuzpomo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ć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iteljajednostavnime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uobrok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/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obrokpremaprehrambenimsmjernicama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preporučene namirnice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jednostavni obrok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Temelji razvoja mozga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Duševno i opće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 kako  mozak interpretira osjećaje, proizvodi misli, rješava probleme, planira, stvara i pohranjuje uspomene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pozitivan  način dokazivanja sebe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vlastiti uspjeh</w:t>
            </w:r>
          </w:p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mozak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funkcije mozga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 dokazivanja</w:t>
            </w:r>
          </w:p>
        </w:tc>
        <w:tc>
          <w:tcPr>
            <w:tcW w:w="179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Promjene vezane uz pubertet i higijena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pravilno održavanje higijene spolovila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nepravilnost i deformacije u razvoju od fizioloških promjena koje  prate pubertet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primjene higijenskih uložaka i tampona te važnost redovite zamjene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pubertet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osobna higijena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32"/>
      </w:tblGrid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Temeljnipojmovikomunikacije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osnovne  pojmove  komunikacije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 nasilno  od  nenasilnog  ponašanja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elementi komunikacije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Emocionalnost – brižnost, otvorenost, empatija, iskrenost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reagirati na nasilno ponašanje (potražiti pomoć odrasle osobe)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različite  oblike  zlostavljanja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 socijalne  vještine  kritičkog  promišljanja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emocionalnost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oblici zlostavljanja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kritičko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Nenasilno ponašanje / Problematične situacije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rješavanja problema  i donošenje odluka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kako možemo riješiti moguća nasilja i sukobe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pravila ponašanja u opasnim  situacijama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socijalne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problematične situacije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(Ne) primjerena vršnjačka ponašanja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povezanost neprimjerenog ponašanja s kažnjivim  radnjama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 neprimjerena ponašanja vršnjaka u vrijeme puberteta na konkretnim  primjerima (od neželjenog dodira do verbalnog maltretiranja)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nasilno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 u pubertetu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Pr="00041B8B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5"/>
        <w:gridCol w:w="5387"/>
        <w:gridCol w:w="2268"/>
        <w:gridCol w:w="1742"/>
      </w:tblGrid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Alkohol  i droge – utjecaj na pojedinca, obitelj i zajednicu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povezati štetne posljedice uporabe alkohola i uzimanja droga na pojedinca, obitelj i zajednicu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posljedice uporabe droga na osobu  te odnose s obitelji i vršnjacima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zakonska ograničenja za uporabu alkohola i droga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posljedice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vršnjaci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obitelj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zajednica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na  konkretnim  primjerima  rizike povezane s uporabom  sredstava ovisnosti i ovisničkim ponašanjima  tijekom obrazovanja i školovanja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ponašanja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Uloga i pritisak medija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prepoznati kako mediji i internet stvaraju  norme izgleda i ponašanja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 xml:space="preserve"> prepoznati kakve emocije stvaraju medijski pritisci vezani uz određeni tjelesni izgled i ponašanje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utjecaj na mlade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prikaz ljepote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kvalitete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Vlastito tijelo u promjenama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spolnost kao sastavni dio cjelokupnog čovjekova života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masturbaciju kao sastavni dio ljudske spolnosti (objasniti  pogrešnost  nekad  raširenih vjerovanja o njenoj štetnosti)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promjene na tijelu u razvoju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plnirana u suradnji s liječnikom školske medicine</w:t>
            </w:r>
          </w:p>
        </w:tc>
      </w:tr>
    </w:tbl>
    <w:p w:rsidR="00E1071D" w:rsidRDefault="00E1071D" w:rsidP="0049234D">
      <w:pPr>
        <w:pStyle w:val="Bezproreda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lastRenderedPageBreak/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365EF5" w:rsidRDefault="00365EF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7"/>
        <w:gridCol w:w="4113"/>
        <w:gridCol w:w="1844"/>
        <w:gridCol w:w="1656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Uskla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enostprehraneovisnoogodi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njemdobui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ivotnojzajednici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Ljekovit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e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biljkeuljudskojprehrani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Otrovnebiljkeigljive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Zastupljenostmorskihislatkovodnihorganizamauljudskojprehrani</w:t>
            </w:r>
          </w:p>
          <w:p w:rsidR="00EC1906" w:rsidRPr="00300B4B" w:rsidRDefault="00EC1906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jelovnik od sezonskog voća i povrća, uz korištenje lokalno uzgojeno i samoniklog bilja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najpoznatije ljekovit biljke i navesti mogućnost korištenja u prehrani ljudi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otrovne biljke u okruženju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razlikovanja otrovnih i neotrovnih gljiva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istražiti  zastupljenost  morskih i slatkovodnih organizama u prehrani vlastite obitelji i obiteljima prijatelja 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jedenja ribe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Promjenekinantropolo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kihobilje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japodutjecajemtjelovje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benihaktivnosti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Sigurnost izvođenja motoričkih gibanja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potrebnu  razinu fiziološkog opterećenja organizma prilikom  tjelovježbenih  aktivnosti u svrhu učinkovite promjene kinantropoloških obilježja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i pokazati načine čuvanja i pomaganja sebe i drugih za vrijeme  tjelovježbenih aktivnosti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Tjelesna i zdravstvena kultura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20"/>
        <w:gridCol w:w="1969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HIGIJENA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Okoliš i zdravlje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 životnih  prostora i okoliša (škola, dom, okoliš)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poremećaje u okolišu s rizicima za zdravlje ljudi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održavati higijenu životnih prostora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29546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postignuća i školski uspjeh</w:t>
            </w:r>
          </w:p>
        </w:tc>
        <w:tc>
          <w:tcPr>
            <w:tcW w:w="5387" w:type="dxa"/>
          </w:tcPr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analizirati svoja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primijeniti različita mjesta i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pružati podršku i pomoć vršnjacima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planirati razvoj vještina i novih 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usporediti nove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sigurnosna pravila u kući, školi i okruženju</w:t>
            </w:r>
          </w:p>
        </w:tc>
        <w:tc>
          <w:tcPr>
            <w:tcW w:w="2220" w:type="dxa"/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0A6BB8" w:rsidRDefault="000A6BB8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49234D">
      <w:pPr>
        <w:pStyle w:val="Bezproreda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981DCE" w:rsidRDefault="00E1071D" w:rsidP="0049234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FE0B1D" w:rsidRPr="00AE226C" w:rsidRDefault="00E1071D" w:rsidP="00FE0B1D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FE0B1D" w:rsidRPr="006F7C08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Terezija Jurković, Mirjana Kereta, Valentina Blažević, Marija Biuk</w:t>
      </w:r>
    </w:p>
    <w:p w:rsidR="00824A62" w:rsidRPr="006F7C08" w:rsidRDefault="00824A62" w:rsidP="007B6E2E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7"/>
        <w:gridCol w:w="8155"/>
        <w:gridCol w:w="1345"/>
        <w:gridCol w:w="1143"/>
      </w:tblGrid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C77B1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Izradajelovnikapremagodi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njimdobima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pravilnaprehranaitradicijskajelakraja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3B98" w:rsidRPr="00AE226C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objasnitiva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nostprilago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avanjaprehranegodi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njemdobuipodneblju</w:t>
            </w:r>
          </w:p>
          <w:p w:rsidR="00C77B1E" w:rsidRPr="00AE226C" w:rsidRDefault="00D13B98" w:rsidP="00D13B98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datiprimjervlastitogjelovnikaovisnoogodi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njemdobuitradicijikrajaukojemu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jelovnik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tradicijska jela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95460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95460" w:rsidRDefault="00295460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DENTALNI PREVENTIVNI PREGLED</w:t>
            </w:r>
          </w:p>
          <w:p w:rsidR="00295460" w:rsidRDefault="00295460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Preventivni pregled zubi kod doktora dentalne medicine</w:t>
            </w:r>
          </w:p>
          <w:p w:rsidR="00295460" w:rsidRPr="00300B4B" w:rsidRDefault="00295460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95460" w:rsidRPr="00300B4B" w:rsidRDefault="00295460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Utvrditi kolio zdravih, odnosno nezdravih zubi ima učenik</w:t>
            </w:r>
            <w:r w:rsidR="00257B0C">
              <w:rPr>
                <w:rFonts w:ascii="Times New Roman" w:hAnsi="Times New Roman" w:cs="Times New Roman"/>
                <w:lang w:val="pl-PL" w:eastAsia="zh-CN"/>
              </w:rPr>
              <w:t>, ukoliko je potrebno započeti s popravkom zubi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95460" w:rsidRDefault="00257B0C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higijena usne šupljine</w:t>
            </w:r>
          </w:p>
          <w:p w:rsidR="00257B0C" w:rsidRDefault="00257B0C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korištenje slatkiša i gaziranih pića</w:t>
            </w:r>
          </w:p>
          <w:p w:rsidR="00257B0C" w:rsidRPr="00300B4B" w:rsidRDefault="00257B0C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redoviti pregled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295460" w:rsidRPr="00300B4B" w:rsidRDefault="00295460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MENTALNO ZDRAVLJE (2 sata)</w:t>
            </w:r>
          </w:p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Zdravlje – najveća dragocjenost</w:t>
            </w:r>
          </w:p>
          <w:p w:rsidR="00C77B1E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Komunikacijske  vještine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osjećaje raspoloženja i emocije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važnost unapređenja zdravlja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stvari koje ti pomažu da se osjećaš dobro</w:t>
            </w:r>
          </w:p>
          <w:p w:rsidR="00C77B1E" w:rsidRPr="00D13B98" w:rsidRDefault="00D13B98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u kojoj se mjeri ponašanje mijenja pod utjecajem  skupine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raspoloženje</w:t>
            </w:r>
          </w:p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osjećaji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294BAB" w:rsidRPr="00300B4B" w:rsidRDefault="00294BAB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Prevencije nasilničkog ponašanja</w:t>
            </w: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AE226C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Vrijednosti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posljedice i utjecaje iz okoline vezane za društveno neprihvatljiva ponašanja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postupiti sukladno pozitivnim vrijednostima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dolaziti redovito na nastavu</w:t>
            </w:r>
          </w:p>
          <w:p w:rsidR="00294BAB" w:rsidRPr="00AE226C" w:rsidRDefault="00294BAB" w:rsidP="00294BAB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poštovati autoritet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sustav vrijednosti</w:t>
            </w: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prava i odgovornosti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300B4B" w:rsidRDefault="00294BAB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 pon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ašanja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94BAB" w:rsidRPr="00D13B98" w:rsidRDefault="00294BAB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kontrolirati  ljutnju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-odgovorno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976"/>
        <w:gridCol w:w="2660"/>
        <w:gridCol w:w="1773"/>
      </w:tblGrid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964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55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Utjecaj medija i vršnjaka prema sredstvima ovisnosti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raspraviti osnovne  marketinške pristupe, strategije i utjecaje medija na ponašanje</w:t>
            </w:r>
          </w:p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maipiliranje informacijama tijekom donošenja odluka u rizičnim situacijama</w:t>
            </w:r>
          </w:p>
          <w:p w:rsidR="007128A7" w:rsidRPr="00AE226C" w:rsidRDefault="002722E9" w:rsidP="002722E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na primjerima životnih situacija utjecaj vršnjaka na donošenje odluka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mediji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reklame 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utjecaj vršnjaka</w:t>
            </w:r>
          </w:p>
          <w:p w:rsidR="007128A7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pritisak vršnjaka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Odolijevanje pritiska vršnjaka – zauzimanje za sebe (1 sat)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imbenikekojipoti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uovisni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kopona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anje</w:t>
            </w:r>
          </w:p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˝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korake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˝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avanjaproblemaudono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enjuodogovornihodluka</w:t>
            </w:r>
          </w:p>
          <w:p w:rsidR="007128A7" w:rsidRPr="00D13B98" w:rsidRDefault="002722E9" w:rsidP="002722E9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opisatina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inenakojesemo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eoduprijetipritiskuvr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njaka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okoline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medija</w:t>
            </w:r>
            <w:r w:rsidRPr="00AE226C">
              <w:rPr>
                <w:rFonts w:ascii="Times New Roman" w:hAnsi="Times New Roman" w:cs="Times New Roman"/>
                <w:lang w:eastAsia="zh-CN"/>
              </w:rPr>
              <w:t>...)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ritisakvr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njaka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kriti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ljenje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</w:t>
            </w:r>
          </w:p>
          <w:p w:rsidR="007128A7" w:rsidRPr="00300B4B" w:rsidRDefault="00677E5E" w:rsidP="00677E5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tineodolijevanjapritisku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Spolna / rodna ravnopravnost i odgovorno spolno ponašanje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Emocije u vršnjačkim odnosima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pojmove: prijateljstvo, zaljubljenost, ljubav, bliskost, tjelesna privlačnost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osobine i ponašanja koje trebaju (traže) u prijatelju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sličnosti između vlastitih osobina i ponašanja i osobina i ponašanja prijatelja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neugodne emocije koje doživljavaju ako u odnosu  ne dobiju ono što trebaju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razloge  neizražavanja vlastitih osjećaja i potreba</w:t>
            </w:r>
          </w:p>
          <w:p w:rsidR="007128A7" w:rsidRPr="007C0884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konstruktivne načine izražavanja vlastitih osjećaja i potreba (u formi  ˝ja – poruke˝ )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emocija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ljubav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prijateljstvo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zaljubljenost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˝ja-poruke˝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Uloga medija u vršnjačkim odnosima (2 sata)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i raspraviti spolne / rodne stereotipe u popularnim 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navesti i</w:t>
            </w:r>
            <w:r>
              <w:rPr>
                <w:rFonts w:ascii="Times New Roman" w:hAnsi="Times New Roman" w:cs="Times New Roman"/>
                <w:lang w:eastAsia="zh-CN"/>
              </w:rPr>
              <w:t xml:space="preserve"> raspraviti pozitivne i negativ</w:t>
            </w:r>
            <w:r w:rsidRPr="008253C6">
              <w:rPr>
                <w:rFonts w:ascii="Times New Roman" w:hAnsi="Times New Roman" w:cs="Times New Roman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e</w:t>
            </w:r>
            <w:r w:rsidRPr="008253C6">
              <w:rPr>
                <w:rFonts w:ascii="Times New Roman" w:hAnsi="Times New Roman" w:cs="Times New Roman"/>
                <w:lang w:eastAsia="zh-CN"/>
              </w:rPr>
              <w:t xml:space="preserve">  primjere napisa o spolnosti mladih u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raširenu seksualizaciju medijskih sadržaja vezanih uz popularnu  kulturu  mladih (video – spotovi, tekstovi popularnih pjesama, ...)</w:t>
            </w:r>
          </w:p>
          <w:p w:rsidR="007128A7" w:rsidRPr="00D13B98" w:rsidRDefault="007C0884" w:rsidP="007C0884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moguće negativne aspekte uporabe društvenih mreža (facebook i slične) i njihov utjecaj na samopoštovanje i odnos među vršnjacima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spolnost mladih u medijima</w:t>
            </w:r>
          </w:p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neprimjereni sadržaji u medijima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zlouporaba druš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venih mreža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7128A7" w:rsidRDefault="007128A7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Default="00365EF5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32"/>
      </w:tblGrid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6550D5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Živjeti zdravo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Temeljnezakonitostitransformacijskihprocesa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transformacijskih procesa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OSOBNAHIGIJENA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Virusiibakterije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nicibolesti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HIV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nametni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arnjaci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meduze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vlasulje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metiljiitrakavice</w:t>
            </w:r>
          </w:p>
          <w:p w:rsidR="006550D5" w:rsidRPr="00300B4B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Oblići – dječja glista, trihinela</w:t>
            </w:r>
          </w:p>
        </w:tc>
        <w:tc>
          <w:tcPr>
            <w:tcW w:w="5387" w:type="dxa"/>
          </w:tcPr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važnost cijepljenja s nemogućnošću liječenja virusnih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bakterije koje uzrokuju bolesti od korisnih bakterija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načine širenja virusnih i bakterijskih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postupke primjene osnovnih mjera zaštite te načine sprečavanja širenja zaraznih bolesti (Vogralikov  lanac zaraze)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načinima zaštite od zaraze nametničkim praživotinjama (naglasiti obvezu  posjeta liječnika prije putvanja u ˝egzotične ˝ krajeve 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pružanja pomoći u slučaju opeklina od žarnjaka</w:t>
            </w:r>
          </w:p>
          <w:p w:rsidR="006550D5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zarazu  nametničkim  plošnjacima s  neodržavanjem osobne higijene, higijene  kućnih ljubimaca i domaćih  životinja  te s neredovitim veterinarskim  pregledima domaćih životinja i mesa koje se koristi za prehranu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vezati zarazu  nametničkim oblićima s izostankom primjene  higijenskih  mjera  zaštite  (pranje ruku, voća, povrća, rublja) i veterinarskog  pregleda mesa prije njegove uporabe  </w:t>
            </w:r>
          </w:p>
        </w:tc>
        <w:tc>
          <w:tcPr>
            <w:tcW w:w="2268" w:type="dxa"/>
          </w:tcPr>
          <w:p w:rsidR="006550D5" w:rsidRPr="00300B4B" w:rsidRDefault="006550D5" w:rsidP="006550D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6550D5" w:rsidRPr="00300B4B" w:rsidRDefault="006550D5" w:rsidP="006550D5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  <w:p w:rsidR="006550D5" w:rsidRPr="00300B4B" w:rsidRDefault="006550D5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32"/>
      </w:tblGrid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ć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kodugrizaiuboda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zmije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pauka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krpelja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kukaca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97A4F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Postupci pružanja prve pomoći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opisati  postupak  prve  pomoći kod  ugriza ili uboda životinja 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osnovne postupke pružanja prve pomoći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demonstrirati zahvat prve pomoći kod gušenja hranom</w:t>
            </w:r>
          </w:p>
          <w:p w:rsidR="00E97A4F" w:rsidRPr="00300B4B" w:rsidRDefault="002F5640" w:rsidP="002F564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potražiti pomoć odrasle osobe i stručnjaka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7A4F" w:rsidRPr="00300B4B" w:rsidRDefault="002F5640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97A4F" w:rsidRPr="00300B4B" w:rsidRDefault="00E97A4F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JA I OKOLINA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lijepog ponašanja i uljudnog ophođenja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Pomoć i međusobna suradnja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Vrijednosti</w:t>
            </w:r>
          </w:p>
        </w:tc>
        <w:tc>
          <w:tcPr>
            <w:tcW w:w="5387" w:type="dxa"/>
          </w:tcPr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temeljne životne (ljudske) vrijednosti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kritički razmišljati o (negativnim) pojavnostima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anketirati učenike u razredu (o nekoj temi)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rezultate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RASTEM I ODRASTAM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Mogućnost i opasnosti svijeta u kojem živimo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Vještina komunikacije</w:t>
            </w:r>
          </w:p>
          <w:p w:rsidR="002F5640" w:rsidRPr="00300B4B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želje i potrebe, prepoznati osobne načine rješavanja problema  i sukoba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nazvati  zakonskim  imenima ključne probleme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kloniti se problematičnih situacija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suprotstaviti se kršenju naših pravila i prava prijatelja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kazati empatiju i razumijevanje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ŽIVIM ZDRAVO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Kultura zdravog življenja</w:t>
            </w:r>
          </w:p>
          <w:p w:rsidR="002F5640" w:rsidRPr="002F5640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Zaštita sigurnosti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utjecaj i korištenje droga na život osoba i zajednice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donositi odluke u složenim  i visokorizičnim situacijama 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 i svoje zdravlje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re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agirati u neprimjerenim okolnostima (nasilje, neprimjereno ponašanje vršnjaka...)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2F5640" w:rsidRPr="00300B4B" w:rsidRDefault="002F5640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FE0B1D" w:rsidRPr="006F7C08" w:rsidRDefault="00E1071D" w:rsidP="00FE0B1D">
      <w:pPr>
        <w:pStyle w:val="Bezproreda"/>
        <w:jc w:val="center"/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DB4148" w:rsidRPr="00DB4148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Ivana Posavac</w:t>
      </w:r>
      <w:r w:rsidR="00FE0B1D" w:rsidRPr="00DB4148">
        <w:rPr>
          <w:rFonts w:ascii="Times New Roman" w:hAnsi="Times New Roman" w:cs="Times New Roman"/>
          <w:b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, Mira Tokić, Jasmina Munćan, Marija Tokić</w:t>
      </w:r>
    </w:p>
    <w:p w:rsidR="00FE0B1D" w:rsidRPr="006F7C08" w:rsidRDefault="00FE0B1D" w:rsidP="00FE0B1D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142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4"/>
        <w:gridCol w:w="5430"/>
        <w:gridCol w:w="2268"/>
        <w:gridCol w:w="1963"/>
      </w:tblGrid>
      <w:tr w:rsidR="007D10A5" w:rsidRPr="00300B4B" w:rsidTr="00FE0B1D">
        <w:trPr>
          <w:tblHeader/>
          <w:jc w:val="center"/>
        </w:trPr>
        <w:tc>
          <w:tcPr>
            <w:tcW w:w="142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D10A5" w:rsidRPr="00300B4B" w:rsidTr="00FE0B1D">
        <w:trPr>
          <w:tblHeader/>
          <w:jc w:val="center"/>
        </w:trPr>
        <w:tc>
          <w:tcPr>
            <w:tcW w:w="14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7D10A5" w:rsidRPr="00300B4B" w:rsidTr="00FE0B1D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430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D10A5" w:rsidRPr="00300B4B" w:rsidTr="00FE0B1D">
        <w:trPr>
          <w:tblHeader/>
          <w:jc w:val="center"/>
        </w:trPr>
        <w:tc>
          <w:tcPr>
            <w:tcW w:w="4634" w:type="dxa"/>
            <w:tcBorders>
              <w:top w:val="single" w:sz="18" w:space="0" w:color="auto"/>
              <w:left w:val="single" w:sz="18" w:space="0" w:color="auto"/>
            </w:tcBorders>
          </w:tcPr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TJELESNAAKTIVNOST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Umorioporavak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radnevje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tineuslu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bizdravlja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promjene uzrokovane umorom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metode oporavka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</w:t>
            </w:r>
          </w:p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oporavak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8" w:space="0" w:color="auto"/>
            </w:tcBorders>
          </w:tcPr>
          <w:p w:rsidR="007D10A5" w:rsidRPr="00300B4B" w:rsidRDefault="007D10A5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D10A5" w:rsidRPr="00300B4B" w:rsidTr="00FE0B1D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(2 sata)</w:t>
            </w:r>
          </w:p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Kvaliteta učenja – prevencija izbjegavanja (obveza, neopravdanog  izostajanja)</w:t>
            </w:r>
          </w:p>
          <w:p w:rsidR="007D10A5" w:rsidRPr="007D10A5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Vršnjački pritisak i samopoštovanje</w:t>
            </w:r>
          </w:p>
        </w:tc>
        <w:tc>
          <w:tcPr>
            <w:tcW w:w="5430" w:type="dxa"/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svoja postignuća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planirati nova postignuća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7D10A5">
              <w:rPr>
                <w:rFonts w:ascii="Times New Roman" w:hAnsi="Times New Roman" w:cs="Times New Roman"/>
                <w:lang w:eastAsia="zh-CN"/>
              </w:rPr>
              <w:t>provoditi vrijeme u školi (markiranje)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odbiti neprimjerene vršnjačke pritiske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učenje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načini učenja</w:t>
            </w:r>
          </w:p>
          <w:p w:rsidR="007D10A5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7D10A5" w:rsidRPr="00300B4B" w:rsidTr="00FE0B1D">
        <w:trPr>
          <w:trHeight w:val="70"/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</w:tcPr>
          <w:p w:rsidR="007D10A5" w:rsidRPr="00300B4B" w:rsidRDefault="007D10A5" w:rsidP="0049234D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B363AB" w:rsidRPr="00300B4B" w:rsidTr="00FE0B1D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</w:tcPr>
          <w:p w:rsidR="00B363AB" w:rsidRPr="00300B4B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PRVA POMOĆ</w:t>
            </w:r>
          </w:p>
          <w:p w:rsidR="00B363AB" w:rsidRPr="002F5640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Vitalne funkcije  organizma;  prva pomoć u situacijama kad  je ugrožen  život (prestanak rada srca, prestanak disanja, krvarenje )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0" w:type="dxa"/>
            <w:tcBorders>
              <w:bottom w:val="single" w:sz="18" w:space="0" w:color="auto"/>
            </w:tcBorders>
          </w:tcPr>
          <w:p w:rsidR="00B363AB" w:rsidRPr="00AE226C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povezatiozljedekojeugro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avajuradsrcaiopskrbutijelakrvljuikisikomsopasno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upo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ivotozlije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eneosobe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prikazati  simulaciju  reanimacije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pokazait mjesta zaustavljanja krvarenja pritiskom na arteriju</w:t>
            </w:r>
          </w:p>
          <w:p w:rsidR="00B363A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simulaciju zahvata prve pomoći kod gušenja hranom</w:t>
            </w:r>
          </w:p>
          <w:p w:rsidR="00A5017D" w:rsidRPr="007D10A5" w:rsidRDefault="00A5017D" w:rsidP="00A5017D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vitalne funkcije</w:t>
            </w: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prva pomoć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7D10A5" w:rsidRPr="00AE226C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Promocijaodgovornogpona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kvalitetnu  komunikaciju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reagirati na rizična ponašanja vršnjaka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potražiti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pojmove, vještine i rizična ponašanja s rješavanjem  problema i donošenjem odluka (prehrana, vršnjački odnosi, humani međuljudski odnosi, odolijevanje negativnim pritiscima...)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Samokontrola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ponašanja učenika u razredu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povezanost nasilnočkog ponašanja s kriminalom, nasiljem  i drugim oblicima agresije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samopouzdanje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agresija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Rizične situacije / rizična ponašanja (2sata)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rizične situacije na primjerima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moguće situacije i rizična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proces donošenja odluka u rizičnim situacijama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raspraviti mooguće situacije i rizična ponašanja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specifičnosti odlučivanja i donošenja odluka u rizičnim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povezanost i posljedice  rizičnog ponašanja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rizki i posljedice rizičnih ponašanja tijekom ekskurzija, izleta i izvanučioničke nastave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odnosi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snage i potencijali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273F2" w:rsidRDefault="006273F2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4"/>
        <w:gridCol w:w="5145"/>
        <w:gridCol w:w="2219"/>
        <w:gridCol w:w="1862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14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nostsamopo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asertivnostiiosobnointegritetazaodgovornoodlu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(2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145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koje znanje o sebi imaju  učenici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vlastito samopoštovanje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razliku između  visokog i niskog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asertivno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objasniti razliku između asertivnog, pasivnog i agresivnog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asertivnu poruku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i objasniti ulogu samopoštovanja u različitim vrstama ponašanja u odnosu s drugima (asertivno, pasivno i agresivno)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asertivno ponašanje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Komunikacija o spolnosti (1 sat)</w:t>
            </w:r>
          </w:p>
        </w:tc>
        <w:tc>
          <w:tcPr>
            <w:tcW w:w="5145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važnost razgovora o spolnosti s bliskim osobama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primijentit u komunikaciji ˝ja-poruku˝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raspravljati o vrijednostima i međusobnim odnosima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povjerenje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Pr="00AE226C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AC2AC3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3"/>
        <w:gridCol w:w="5317"/>
        <w:gridCol w:w="2248"/>
        <w:gridCol w:w="1722"/>
      </w:tblGrid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AC2AC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8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AC2AC3" w:rsidRPr="00300B4B" w:rsidTr="00A5017D">
        <w:trPr>
          <w:trHeight w:val="779"/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58036B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ivotnivijek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smrtirazli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itefazeljudskog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kirastirazvoj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dnevniritam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spavanje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odmoristres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zdravaprehrana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Ljudskotijelo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organiiorganskisustavi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Probavnisustav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aifunkcija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Bolestiprobavnogsustava</w:t>
            </w:r>
          </w:p>
          <w:p w:rsidR="0058036B" w:rsidRPr="00300B4B" w:rsidRDefault="0058036B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faze ljudskog razvoja (od embrionalnog do smrti čovjeka) te ovisno o njima istaći tjelesne i mentalne promjene u različitim fazama ljudskog razvoja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prepoznati promjene u vitalnim funkcijama svojega organizma 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procijeniti vrijednosti izbora zdravog životnog stila</w:t>
            </w:r>
          </w:p>
          <w:p w:rsidR="0058036B" w:rsidRPr="00300B4B" w:rsidRDefault="0058036B" w:rsidP="0058036B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58036B" w:rsidRPr="00300B4B" w:rsidRDefault="0058036B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AC2AC3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Prehrambenepotrebeiproblemiurazli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itimokolnostima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alergijeidijete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nispojeviuprehrani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Kemijski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s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svojstvaiulogabiolo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nihspojeva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Mineraliivitaminiuljudskojprehrani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Deklaracijeprehrambenihnamirnica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Preporučene vrste  namirnica za mlade po obrocima 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 unos hranjivih tvari za mlade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Način pripreme i skladištenje prehrambeih namirnica</w:t>
            </w:r>
          </w:p>
          <w:p w:rsidR="00AC2AC3" w:rsidRPr="00AE226C" w:rsidRDefault="00AC2AC3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organe i organske sustave prema građi i funkciji koju obavljaju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međusobnu ovisnost i povezanost organskih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dijelove probavnog sustava,  građu  i funkciju pojedinih  dijelova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bolesti probavnog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alergene i reakcije do kojih dolazi konzumacijom potencijalnih alergena i opasnostima za zdravlje čovjeka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zašto je pridržavanje režima prehrane i umjerene tjelesne aktivnosti preduvjet održavanja homeostaze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biološki važne spojeve ugljikohidrate, proteine, masti i ulja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razlikovati kemijska i fizikalna svojstva biološki važnih spojeva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ukazati na važnost minerala i vitamina u ljudskoj prehrani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stalnih uvjeta (homeostaze) za zdravlje organizma – nadoknada izgubljenih tvari (vode, minerala ...)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mogući dnevni ritam poštujući vrijeme pravilne izmjene dnevne aktivnosti i odmora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4B08EC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TJELESNAAKTIVNOST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Doziranje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distribucijaikontrolaoptere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enjatjelovje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Ozljedepritjelesnimaktivnostimaiprvapomo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</w:tc>
        <w:tc>
          <w:tcPr>
            <w:tcW w:w="5387" w:type="dxa"/>
          </w:tcPr>
          <w:p w:rsidR="004B08EC" w:rsidRPr="00300B4B" w:rsidRDefault="004B08EC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 regulacije  opterećenja  pri tjelovježbi</w:t>
            </w:r>
          </w:p>
          <w:p w:rsidR="004B08EC" w:rsidRPr="00300B4B" w:rsidRDefault="004B08EC" w:rsidP="004B08EC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znati  pružiti  jednostavnu  prvu pomoć pri ozljedama  za vrijeme bavljenja tjelesnim aktivnostima</w:t>
            </w:r>
          </w:p>
        </w:tc>
        <w:tc>
          <w:tcPr>
            <w:tcW w:w="2268" w:type="dxa"/>
          </w:tcPr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4B08EC" w:rsidRPr="00300B4B" w:rsidRDefault="004B08EC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 HIGIJENA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uloga spolnih organa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Kosti i veze među  kostima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vida; čuvajmo zdravlje očiju i vid; bolesti oka; upala očne sluznice, siva mrena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sluha; zaštita pri radu s bukom; zanimanja koja ugrožavaju sluh</w:t>
            </w:r>
          </w:p>
          <w:p w:rsidR="00944B44" w:rsidRPr="004B08EC" w:rsidRDefault="00944B44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Krvotok; zdravlje krvi, krvnih žila i srca</w:t>
            </w:r>
          </w:p>
        </w:tc>
        <w:tc>
          <w:tcPr>
            <w:tcW w:w="5387" w:type="dxa"/>
          </w:tcPr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pojačanog održavanja higijene za vrijeme menstruacije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za vrijeme trudnoće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način života s pravilnom građom kostiju (umjereno izlaganje sunčevu zračenju, pravilna prehrana)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pružanja prve pomoći zbog ozljede kostiju (lom, uganuće, iščašenje)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pravilnog sjedenja te korištenja ortopedskih uložaka (npr. spuštena stopala)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vida (sprečavanje izlaganje očiju prašini, dimu, vjetru, kemikalijama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higijene očiju (pranje ruku  tijekom  mijenjanja leća, korištenje isključivo vlastitih leća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sluha pri  radu s bukom  te posljedice češćeg izlaganja buci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da se puls prilagođava aktivnostima organizma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je važno potražiti pomoć liječnika u slučaju učestalog poremećaja u radu srca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način mjerenja i obrazložiti važnost reguliranja krvnog tlaka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OSOBNAHIGIJENA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titaorganizmaodbolesti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Limfa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titnetvari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AIDS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Organizadisanjeiglas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nogsustava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gripa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angina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upalaplu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TBC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rakplu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Sustavorganazaizlu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zdravljebubregaiko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nipigment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,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lijezdeznojniceilojnice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titnaulogako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regulacijatjelesnetemperature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akne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stečenu i rođenu  imunost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protutijela i njihovu  povezanost s leukocitima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alergene kao tvari koje uzrokuju alergije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zarazu HIV-virusom s gubitkom  imunosti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 zaštite dišnog sustava od  prašine, plinova (nošenje zaštitnih sredstava)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pušenja za dišne organe i glasnice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protumačiti važnost disanja na nos,boravak u prirodi, zaštiti od promuklosti i oštećenja glasnica (naprezanje glasnica)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objasniti važnost uzimanja dovoljne količine tekućine 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djelovanja prekomjernog  izlaganja kože Suncu i nastanak raka</w:t>
            </w:r>
          </w:p>
          <w:p w:rsidR="00944B44" w:rsidRPr="00043A83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zdrav izgled kože s održavanjem  osobne higijene</w:t>
            </w:r>
          </w:p>
        </w:tc>
        <w:tc>
          <w:tcPr>
            <w:tcW w:w="2268" w:type="dxa"/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</w:tcPr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RASTEM I ODRASTAM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 u visokorizičnim situacijama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stablo / plakat za pokazivanje odnosa i ponašanja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cilj, napraviti izbor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planirati budućnost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riješiti problem</w:t>
            </w:r>
          </w:p>
          <w:p w:rsidR="00944B44" w:rsidRPr="00043A83" w:rsidRDefault="00944B44" w:rsidP="003F026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organizirati tribinu / debatu (trgovanje ljudima, zlouporaba droga, ovisnosti, nasilja 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val="pt-BR" w:eastAsia="zh-CN"/>
              </w:rPr>
            </w:pPr>
          </w:p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t-BR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pt-BR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043A83" w:rsidRDefault="00043A8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9"/>
        <w:gridCol w:w="5954"/>
        <w:gridCol w:w="2268"/>
        <w:gridCol w:w="1559"/>
      </w:tblGrid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UČIM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Preuzimanje rizika za uspjeh u školi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vještine učenja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preuzeti rizik za uspjeh u školi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znanja u novim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poznavati vještine, tehnike i metode izbora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ŽIVIM ZDRAVO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Preuzimanje odgovornosti za sebe i svoje zdravlje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komunicirati humano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 i svoje zdravlje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Ovisnost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pojam  ovisnosti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142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5654"/>
        <w:gridCol w:w="2284"/>
        <w:gridCol w:w="1701"/>
      </w:tblGrid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8. razred</w:t>
            </w:r>
          </w:p>
        </w:tc>
      </w:tr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Roditelji i potomci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Srodnost i raznolikost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Nespolno i spolno razmnožavanje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Biološko nasljeđivanje – nasljeđivanje spola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uloge spolnih organa, muški i ženski spolni organi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Sporedna spolna obilježja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Menstruacijski ciklus – računanje ciklusa; plodni i neplodni dani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Blizanačka trudnoća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 rođenja do smrti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Životna razdoblja čovjeka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gene kao nositelje nasljednih osobina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spolno od  nespolnog  razmnožavanja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značajke spolnog razmnožavanja (oba roditelja – žena / ženka i muškarac / mužjak, odnosno ženska jajna stanica i muška spolna stanica – spermiji, raznolikost  potomaka)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obrazložiti važnost genske  raznolikosti za opstanak života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kako muške spolne stanice (spolni  kromosomi X  i Y) određuju spol,  povezati građu  i ulogu spolnih organa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 menstruacijski ciklus, te  pojavu  menstruacije i polucije kao znak spolne zrelosti organizma i mogućnosti oplodnje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spolnu  zrelost treba pratiti odgovorno spolno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menstruacijski ciklus s plodnim i neplodnim danima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osnovne načine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razvoj ploda prije rođenja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trudnoća i porođaj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znakove trudnoće : izostanak mjesečnice, tjelesne promjene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ulogu posteljice i pupčane vrpce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zametak i plod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u trudnoći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lastRenderedPageBreak/>
              <w:t>opisati značenje pojedinih razdoblja u životu čovjeka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promjene na članovima obitelji i znancima tijekom različitih životnih razdoblja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usporediti tjelesno i spolno sazrijevanje,  navesti sličnosti i razlike među spolovima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spolno prenosive bolesti,  navesti načine prevencije prenošenja spolno prenosivih bolesti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istaknuti značenje  spolnog odnosa sa zaštitnim sredstvima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6273F2" w:rsidRDefault="00E1071D" w:rsidP="00824A62">
      <w:pPr>
        <w:pStyle w:val="Bezproreda"/>
        <w:jc w:val="center"/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FE0B1D" w:rsidRPr="006273F2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Zdravko Ćurić, Goran Čar, Damir Ereš</w:t>
      </w:r>
      <w:r w:rsidR="00FE0B1D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, Marija Bučanović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p w:rsidR="00E1071D" w:rsidRPr="00AE226C" w:rsidRDefault="00E1071D" w:rsidP="007B6E2E">
      <w:pPr>
        <w:pStyle w:val="Bezproreda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Poreme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ajhranjenja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tvenookru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enjeiprehrambenenavike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moguće uzroke poremećaja hranjenja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razlozima preporučenih vrsta namirnica za mlade po obrocima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predložiti dnevni unos hranjivih  tvari i soli u prehrani mladih prema čitanju natpisa s deklaracija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interpreacija opisa proizvoda, rok valjanosti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prehrambene navike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stavovi o prehrani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Osobni cilj / Planiranje novih postignuća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posljedice i utjecaje iz svoje okoline (vršnjaci, mediji...) na zdravlje (višedimenzionalni model)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izraditi plan svog daljnjega napredovanja (školovanja)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provoditi analizu SWOT (SPOT)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osobni cilj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analiza postignuća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planiranje budućnosti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 (2 sata)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Spolno prenosive bolesti i najčešće infekcije spolnih organa 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zarazu spolno prenosivim bolestima na modelu HIV infekcije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obrazložiti važnost prevencije u prenošenju spolno prenosivih  bolesti  uporabom  zaštitinih sredstava (uporaba prezervativa)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spolno prenosive bolesti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prevencija spolno prenosivih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val="it-IT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liječnkom školske medicine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Emocionalnost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komunikacija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avanjeproblema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u skladu  s pozitivnom  kulturom  škole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ponašanje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pozitivna kultura škole</w:t>
            </w:r>
          </w:p>
          <w:p w:rsidR="00E1071D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ponašanja, samokontrola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preuzeti odgovornost za neprimjereno ponašanje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iskazati smisao i spremnost za dijeljenje zajedničkog cilja i vrijednosti</w:t>
            </w:r>
          </w:p>
          <w:p w:rsidR="00E1071D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preuzimanje odgovornosti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odgovornost za zdravlje i odgovorno ponašanje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vezu  između alkoholizma, nesreća na radu  i u prometu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zlostavljanja, kriminal, gubitak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kratkotrajne i dugotrajne posljedice ovisnosti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opasnost i štete koju ovisnost donosi pojedincu, obitelji i društvu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zdravi s</w:t>
            </w:r>
            <w:r w:rsidR="00274416"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ilovi života 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osobna odgovornost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it-IT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rizike povezane s korištenjem sredstava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ovisnosti  tijekom  obrazovanja  i  profesionalne karijere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obrazovanje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profesionalni  izbor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261"/>
        <w:gridCol w:w="2200"/>
        <w:gridCol w:w="1630"/>
      </w:tblGrid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kipritisak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tovanjeirizi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AE226C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donošenja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pritiske i rizične situacije u prijateljskim / partnerskim odnosima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odbiti vršnjačke  pritiske i neželjena ponašanja vezana uu spolnost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dati primjer i diskutirati o rizičnim spolnim ponašanjima </w:t>
            </w:r>
          </w:p>
          <w:p w:rsidR="00626323" w:rsidRPr="00626323" w:rsidRDefault="00626323" w:rsidP="00E97A4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protumačiti ulogu niskog samopoštovanja u rizičnim spolnim ponašanjima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donošenje odluke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situacija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anjespolneaktivnostiirizicipreranihspolnihodnosa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što je odgovorno spolno ponašanje</w:t>
            </w:r>
          </w:p>
          <w:p w:rsid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aspraviti pitanje odgađanja spolnjih odnosa i pojam apstinencije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ras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praviti rizike preranog stupanja u spolne odnose</w:t>
            </w:r>
          </w:p>
        </w:tc>
        <w:tc>
          <w:tcPr>
            <w:tcW w:w="2268" w:type="dxa"/>
          </w:tcPr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spolno ponašanje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apstinencija 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prerana spolna aktivnost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626323" w:rsidRPr="00300B4B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Odgovorno spolno ponašanje (2 sata)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vježbati korake donošenja odgovornih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˝ne-poruke˝ u komunikaciji o spolnosti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važnost komunikacije s partnerom  za odgovorno spolno ponašanje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rizike vezane uz spolno ponašanje</w:t>
            </w:r>
          </w:p>
          <w:p w:rsidR="00626323" w:rsidRP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eastAsia="zh-CN"/>
              </w:rPr>
            </w:pPr>
            <w:r w:rsidRPr="00ED25A2">
              <w:rPr>
                <w:rFonts w:ascii="Times New Roman" w:hAnsi="Times New Roman" w:cs="Times New Roman"/>
                <w:lang w:eastAsia="zh-CN"/>
              </w:rPr>
              <w:t>navesti  najčešće  spolno prenosivih bolesti i neželjene trudnoće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asertivno ponašanje</w:t>
            </w: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odgovorno spolno ponašanje</w:t>
            </w:r>
          </w:p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spolno prenosive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626323" w:rsidRDefault="0062632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lastRenderedPageBreak/>
        <w:t>Prepor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č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 xml:space="preserve">ena 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l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er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2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3"/>
          <w:kern w:val="2"/>
          <w:sz w:val="28"/>
          <w:szCs w:val="28"/>
          <w:u w:val="single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a</w:t>
      </w:r>
    </w:p>
    <w:p w:rsidR="00E1071D" w:rsidRPr="00CA5596" w:rsidRDefault="00E1071D" w:rsidP="007B6E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/>
          <w:color w:val="000000"/>
          <w:kern w:val="2"/>
          <w:lang w:eastAsia="zh-CN"/>
        </w:rPr>
      </w:pPr>
      <w:r w:rsidRPr="00CA5596">
        <w:rPr>
          <w:rFonts w:ascii="Times New Roman" w:eastAsia="SimSun" w:hAnsi="Times New Roman"/>
          <w:color w:val="000000"/>
          <w:kern w:val="2"/>
          <w:lang w:eastAsia="zh-CN"/>
        </w:rPr>
        <w:tab/>
      </w: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60" w:right="-1134" w:firstLine="34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Modu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 xml:space="preserve">l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  Ž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vjeti  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zd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vo</w:t>
      </w:r>
    </w:p>
    <w:p w:rsidR="00E1071D" w:rsidRPr="00CA5596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jom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uru.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,FF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onić  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 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 i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ć Z.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 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 i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odzaj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9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reue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08)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emdouspj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ć,J.(199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:priru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janjes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eoseb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,L.(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</w:t>
      </w:r>
      <w:hyperlink r:id="rId11" w:history="1"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F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z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iologi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jasp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o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r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tai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v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e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2"/>
            <w:kern w:val="2"/>
            <w:lang w:eastAsia="zh-CN"/>
          </w:rPr>
          <w:t>ž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b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a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nja</w:t>
        </w:r>
        <w:r w:rsidRPr="000D6E85">
          <w:rPr>
            <w:rFonts w:ascii="Times New Roman" w:eastAsia="SimSun" w:hAnsi="Times New Roman" w:cs="Times New Roman"/>
            <w:color w:val="000000"/>
            <w:kern w:val="2"/>
            <w:lang w:eastAsia="zh-CN"/>
          </w:rPr>
          <w:t>/</w:t>
        </w:r>
      </w:hyperlink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a;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užić, Lana(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 za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aDruš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ai</w:t>
      </w:r>
      <w:r w:rsidR="005852D9"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="005852D9"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="005852D9"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</w:t>
      </w:r>
      <w:r w:rsidR="005852D9"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imet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katrenin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ec,M.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isazrc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m:p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EP.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tis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9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u:U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tis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oš,D.i 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hzn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kaupr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enu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7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misrednj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:Zavodzao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olog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avle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uzman,M.iJureša,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eža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 xml:space="preserve"> 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amreža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ravlje.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olanar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ravlja„An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ar“. 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et.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uiU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</w:t>
      </w:r>
      <w:r w:rsidR="0007627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edza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m,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 xml:space="preserve">9) 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tresu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zr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l.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Weare,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.iGra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y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njement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jaueuropsk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 mr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žiš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jeprom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kzau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esml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ma.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iured zaEur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hz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rsity of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oni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lastRenderedPageBreak/>
        <w:t>W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nalOff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efor 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anasi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čkogpon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š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nja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rajša,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te,š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nevredn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jzahum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kza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a)ra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la(s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Juul,J.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ti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eći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"</w:t>
      </w:r>
      <w:r w:rsidR="006D225F"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 „m</w:t>
      </w:r>
      <w:r w:rsidR="006D225F"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="006D225F"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rne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go.</w:t>
      </w:r>
    </w:p>
    <w:p w:rsidR="00E1071D" w:rsidRPr="00D300EB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aj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š,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 iMe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Slaga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l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kzaml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.Za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unco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ret,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rza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uma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arni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r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,Đ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el,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nei medi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rzaženežr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a–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Longo,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magačeis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rugaMirt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G.(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usreti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mausre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.Đ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o: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.(Ur)(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site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nau osn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 isre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.MZ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 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ZOO,Z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b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,L.i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mo prij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elji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–33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lon,Z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bra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zova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rozU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olzas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eč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anja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noženamai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mse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uje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jaU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 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(2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005)Zag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us.</w:t>
      </w:r>
    </w:p>
    <w:p w:rsidR="00E1071D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aov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nosti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noje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ezapo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Zavodzaja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etirok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ež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222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E.(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hteš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koća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njui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uici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 dj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kza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eedu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rza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znesit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right="222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firstLine="360"/>
        <w:outlineLvl w:val="0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:Spo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na/ro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 ra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t iodgovorno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pol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onašan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e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rams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už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u:r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:Je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ii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ube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81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elić,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vh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jein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QueerZag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ko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tet?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VB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MEMO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DS:m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died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uci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luž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ravlje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eza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oles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i/>
          <w:iCs/>
          <w:color w:val="000000"/>
          <w:spacing w:val="-2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003)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m.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iipro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esus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lastRenderedPageBreak/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ešt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njao 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njimais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iusrednjimšk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bookmarkStart w:id="0" w:name="_GoBack"/>
      <w:bookmarkEnd w:id="0"/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Q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eerZ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5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o 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sens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uzman,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njeisp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st–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Mam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la,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./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/(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004)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:Žen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er jeb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enMa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g,(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right="64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erg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.M.(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mun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r, nenasil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 ilju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ogl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it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med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eteks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eime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B.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orum zas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lavens,E.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6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šnjaka–U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nineštoda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 xml:space="preserve"> 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.Ob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et.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7D5A02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ofer,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ufr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/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DSim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di –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2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: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rva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iZavodzaj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o.</w:t>
      </w: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Pr="000D6E85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ind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6D6265" w:rsidRDefault="007D5A02" w:rsidP="007B6E2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-179070</wp:posOffset>
            </wp:positionV>
            <wp:extent cx="1381125" cy="1714500"/>
            <wp:effectExtent l="0" t="0" r="0" b="0"/>
            <wp:wrapNone/>
            <wp:docPr id="3" name="Slika 5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č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Ravnatelj škole: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                  Predsjednik školskog odbora:</w:t>
      </w:r>
      <w:r w:rsidR="00E1071D" w:rsidRPr="006D6265"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</w:p>
    <w:p w:rsidR="00E1071D" w:rsidRPr="006D6265" w:rsidRDefault="00354FFF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 w:rsidRPr="00C83402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5715</wp:posOffset>
            </wp:positionV>
            <wp:extent cx="1892935" cy="484725"/>
            <wp:effectExtent l="0" t="0" r="0" b="0"/>
            <wp:wrapNone/>
            <wp:docPr id="4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1"/>
          <w:szCs w:val="21"/>
          <w:lang w:eastAsia="hr-HR"/>
        </w:rPr>
        <w:drawing>
          <wp:inline distT="0" distB="0" distL="0" distR="0">
            <wp:extent cx="1066800" cy="371475"/>
            <wp:effectExtent l="0" t="0" r="0" b="0"/>
            <wp:docPr id="6" name="Slika 4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</w:p>
    <w:p w:rsidR="00E1071D" w:rsidRPr="006D6265" w:rsidRDefault="00E1071D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 w:rsidRPr="006D6265">
        <w:rPr>
          <w:rFonts w:eastAsia="SimSun"/>
          <w:noProof/>
          <w:kern w:val="2"/>
          <w:sz w:val="28"/>
          <w:szCs w:val="28"/>
          <w:lang w:eastAsia="hr-HR"/>
        </w:rPr>
        <w:t xml:space="preserve">             ______________________</w:t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>_______________________</w:t>
      </w:r>
      <w:r>
        <w:rPr>
          <w:rFonts w:eastAsia="SimSun"/>
          <w:noProof/>
          <w:kern w:val="2"/>
          <w:sz w:val="28"/>
          <w:szCs w:val="28"/>
          <w:lang w:eastAsia="hr-HR"/>
        </w:rPr>
        <w:t>___</w:t>
      </w:r>
    </w:p>
    <w:p w:rsidR="00E1071D" w:rsidRDefault="001211A7" w:rsidP="007D5A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Tihomir Benke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prof.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A61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/Sandro Funarić   /</w:t>
      </w:r>
    </w:p>
    <w:p w:rsidR="00354FFF" w:rsidRDefault="00354FFF" w:rsidP="007D5A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54FFF" w:rsidRDefault="00354FFF" w:rsidP="007D5A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54FFF" w:rsidRDefault="00354FFF" w:rsidP="007D5A02">
      <w:pPr>
        <w:widowControl w:val="0"/>
        <w:autoSpaceDE w:val="0"/>
        <w:autoSpaceDN w:val="0"/>
        <w:adjustRightInd w:val="0"/>
        <w:spacing w:line="240" w:lineRule="auto"/>
      </w:pPr>
    </w:p>
    <w:sectPr w:rsidR="00354FFF" w:rsidSect="007B6E2E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5F" w:rsidRDefault="006D225F">
      <w:pPr>
        <w:spacing w:after="0" w:line="240" w:lineRule="auto"/>
      </w:pPr>
      <w:r>
        <w:separator/>
      </w:r>
    </w:p>
  </w:endnote>
  <w:endnote w:type="continuationSeparator" w:id="1">
    <w:p w:rsidR="006D225F" w:rsidRDefault="006D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5F" w:rsidRDefault="00E66F0C">
    <w:pPr>
      <w:pStyle w:val="Podnoje"/>
      <w:jc w:val="right"/>
    </w:pPr>
    <w:r>
      <w:fldChar w:fldCharType="begin"/>
    </w:r>
    <w:r w:rsidR="006D225F">
      <w:instrText>PAGE   \* MERGEFORMAT</w:instrText>
    </w:r>
    <w:r>
      <w:fldChar w:fldCharType="separate"/>
    </w:r>
    <w:r w:rsidR="003F0D13">
      <w:rPr>
        <w:noProof/>
      </w:rPr>
      <w:t>50</w:t>
    </w:r>
    <w:r>
      <w:rPr>
        <w:noProof/>
      </w:rPr>
      <w:fldChar w:fldCharType="end"/>
    </w:r>
  </w:p>
  <w:p w:rsidR="006D225F" w:rsidRDefault="006D22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5F" w:rsidRDefault="006D225F">
      <w:pPr>
        <w:spacing w:after="0" w:line="240" w:lineRule="auto"/>
      </w:pPr>
      <w:r>
        <w:separator/>
      </w:r>
    </w:p>
  </w:footnote>
  <w:footnote w:type="continuationSeparator" w:id="1">
    <w:p w:rsidR="006D225F" w:rsidRDefault="006D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CF8"/>
    <w:multiLevelType w:val="hybridMultilevel"/>
    <w:tmpl w:val="8A902B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04268"/>
    <w:multiLevelType w:val="hybridMultilevel"/>
    <w:tmpl w:val="7ECE1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66BB3"/>
    <w:multiLevelType w:val="hybridMultilevel"/>
    <w:tmpl w:val="F3DCE9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4135"/>
    <w:multiLevelType w:val="hybridMultilevel"/>
    <w:tmpl w:val="91F84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DA2026"/>
    <w:multiLevelType w:val="hybridMultilevel"/>
    <w:tmpl w:val="063C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02C62"/>
    <w:multiLevelType w:val="hybridMultilevel"/>
    <w:tmpl w:val="D9EE0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D7090A"/>
    <w:multiLevelType w:val="hybridMultilevel"/>
    <w:tmpl w:val="E2F6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EB1DED"/>
    <w:multiLevelType w:val="hybridMultilevel"/>
    <w:tmpl w:val="A2AC33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E1316"/>
    <w:multiLevelType w:val="hybridMultilevel"/>
    <w:tmpl w:val="7F3ED6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10ABE"/>
    <w:multiLevelType w:val="hybridMultilevel"/>
    <w:tmpl w:val="B81810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0082"/>
    <w:multiLevelType w:val="hybridMultilevel"/>
    <w:tmpl w:val="19820C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30A5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8D5274"/>
    <w:multiLevelType w:val="hybridMultilevel"/>
    <w:tmpl w:val="C14E7C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7077BB"/>
    <w:multiLevelType w:val="hybridMultilevel"/>
    <w:tmpl w:val="0FB01D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5AE"/>
    <w:multiLevelType w:val="hybridMultilevel"/>
    <w:tmpl w:val="331C1D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FE69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209B0"/>
    <w:multiLevelType w:val="hybridMultilevel"/>
    <w:tmpl w:val="D19CF6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5440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1D33F4"/>
    <w:multiLevelType w:val="hybridMultilevel"/>
    <w:tmpl w:val="299CCD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B45783"/>
    <w:multiLevelType w:val="hybridMultilevel"/>
    <w:tmpl w:val="103052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B86EF7"/>
    <w:multiLevelType w:val="hybridMultilevel"/>
    <w:tmpl w:val="726C14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A1382"/>
    <w:multiLevelType w:val="hybridMultilevel"/>
    <w:tmpl w:val="514E86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D3D"/>
    <w:multiLevelType w:val="hybridMultilevel"/>
    <w:tmpl w:val="B6F8C8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4D43"/>
    <w:multiLevelType w:val="hybridMultilevel"/>
    <w:tmpl w:val="748240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6D1AB7"/>
    <w:multiLevelType w:val="hybridMultilevel"/>
    <w:tmpl w:val="172403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579B9"/>
    <w:multiLevelType w:val="hybridMultilevel"/>
    <w:tmpl w:val="21FADF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5724D2"/>
    <w:multiLevelType w:val="hybridMultilevel"/>
    <w:tmpl w:val="8654BF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8E5578"/>
    <w:multiLevelType w:val="hybridMultilevel"/>
    <w:tmpl w:val="6C8CBB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812F5"/>
    <w:multiLevelType w:val="hybridMultilevel"/>
    <w:tmpl w:val="050E5B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90A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702878"/>
    <w:multiLevelType w:val="hybridMultilevel"/>
    <w:tmpl w:val="0FF0C4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D07FA"/>
    <w:multiLevelType w:val="hybridMultilevel"/>
    <w:tmpl w:val="2572CD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3D168F"/>
    <w:multiLevelType w:val="hybridMultilevel"/>
    <w:tmpl w:val="3474A6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E0835"/>
    <w:multiLevelType w:val="hybridMultilevel"/>
    <w:tmpl w:val="08448E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A77F0"/>
    <w:multiLevelType w:val="hybridMultilevel"/>
    <w:tmpl w:val="ED7677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5BA4439"/>
    <w:multiLevelType w:val="hybridMultilevel"/>
    <w:tmpl w:val="0AE2E4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631E6"/>
    <w:multiLevelType w:val="hybridMultilevel"/>
    <w:tmpl w:val="E5BAA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16859"/>
    <w:multiLevelType w:val="hybridMultilevel"/>
    <w:tmpl w:val="CFA20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4461B4"/>
    <w:multiLevelType w:val="hybridMultilevel"/>
    <w:tmpl w:val="F90023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B607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B745904"/>
    <w:multiLevelType w:val="hybridMultilevel"/>
    <w:tmpl w:val="513491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A841B0"/>
    <w:multiLevelType w:val="hybridMultilevel"/>
    <w:tmpl w:val="8A5A3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087DFA"/>
    <w:multiLevelType w:val="hybridMultilevel"/>
    <w:tmpl w:val="726E88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9A41D7"/>
    <w:multiLevelType w:val="hybridMultilevel"/>
    <w:tmpl w:val="0D8863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23927"/>
    <w:multiLevelType w:val="hybridMultilevel"/>
    <w:tmpl w:val="8C46E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04220F"/>
    <w:multiLevelType w:val="hybridMultilevel"/>
    <w:tmpl w:val="899C8B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900656"/>
    <w:multiLevelType w:val="hybridMultilevel"/>
    <w:tmpl w:val="A1BC53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>
    <w:nsid w:val="546C70DE"/>
    <w:multiLevelType w:val="hybridMultilevel"/>
    <w:tmpl w:val="413AB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3A2664"/>
    <w:multiLevelType w:val="hybridMultilevel"/>
    <w:tmpl w:val="14463E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7058B8"/>
    <w:multiLevelType w:val="hybridMultilevel"/>
    <w:tmpl w:val="45541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593C"/>
    <w:multiLevelType w:val="hybridMultilevel"/>
    <w:tmpl w:val="4BFED9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A361384"/>
    <w:multiLevelType w:val="hybridMultilevel"/>
    <w:tmpl w:val="D2C2F9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D09711E"/>
    <w:multiLevelType w:val="hybridMultilevel"/>
    <w:tmpl w:val="AE0205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482480"/>
    <w:multiLevelType w:val="hybridMultilevel"/>
    <w:tmpl w:val="085CF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2F642EF"/>
    <w:multiLevelType w:val="hybridMultilevel"/>
    <w:tmpl w:val="13D4171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0">
    <w:nsid w:val="6AC314AE"/>
    <w:multiLevelType w:val="hybridMultilevel"/>
    <w:tmpl w:val="C50A9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F608ED"/>
    <w:multiLevelType w:val="hybridMultilevel"/>
    <w:tmpl w:val="2C60C7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1870F8D"/>
    <w:multiLevelType w:val="hybridMultilevel"/>
    <w:tmpl w:val="A120D8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C32145"/>
    <w:multiLevelType w:val="hybridMultilevel"/>
    <w:tmpl w:val="C6F08B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5CD4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0019FF"/>
    <w:multiLevelType w:val="hybridMultilevel"/>
    <w:tmpl w:val="F90034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963283"/>
    <w:multiLevelType w:val="hybridMultilevel"/>
    <w:tmpl w:val="FCEA51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6"/>
  </w:num>
  <w:num w:numId="4">
    <w:abstractNumId w:val="49"/>
  </w:num>
  <w:num w:numId="5">
    <w:abstractNumId w:val="41"/>
  </w:num>
  <w:num w:numId="6">
    <w:abstractNumId w:val="6"/>
  </w:num>
  <w:num w:numId="7">
    <w:abstractNumId w:val="51"/>
  </w:num>
  <w:num w:numId="8">
    <w:abstractNumId w:val="23"/>
  </w:num>
  <w:num w:numId="9">
    <w:abstractNumId w:val="16"/>
  </w:num>
  <w:num w:numId="10">
    <w:abstractNumId w:val="35"/>
  </w:num>
  <w:num w:numId="11">
    <w:abstractNumId w:val="3"/>
  </w:num>
  <w:num w:numId="12">
    <w:abstractNumId w:val="14"/>
  </w:num>
  <w:num w:numId="13">
    <w:abstractNumId w:val="25"/>
  </w:num>
  <w:num w:numId="14">
    <w:abstractNumId w:val="8"/>
  </w:num>
  <w:num w:numId="15">
    <w:abstractNumId w:val="15"/>
  </w:num>
  <w:num w:numId="16">
    <w:abstractNumId w:val="11"/>
  </w:num>
  <w:num w:numId="17">
    <w:abstractNumId w:val="24"/>
  </w:num>
  <w:num w:numId="18">
    <w:abstractNumId w:val="46"/>
  </w:num>
  <w:num w:numId="19">
    <w:abstractNumId w:val="27"/>
  </w:num>
  <w:num w:numId="20">
    <w:abstractNumId w:val="20"/>
  </w:num>
  <w:num w:numId="21">
    <w:abstractNumId w:val="5"/>
  </w:num>
  <w:num w:numId="22">
    <w:abstractNumId w:val="0"/>
  </w:num>
  <w:num w:numId="23">
    <w:abstractNumId w:val="7"/>
  </w:num>
  <w:num w:numId="24">
    <w:abstractNumId w:val="47"/>
  </w:num>
  <w:num w:numId="25">
    <w:abstractNumId w:val="37"/>
  </w:num>
  <w:num w:numId="26">
    <w:abstractNumId w:val="30"/>
  </w:num>
  <w:num w:numId="27">
    <w:abstractNumId w:val="22"/>
  </w:num>
  <w:num w:numId="28">
    <w:abstractNumId w:val="34"/>
  </w:num>
  <w:num w:numId="29">
    <w:abstractNumId w:val="33"/>
  </w:num>
  <w:num w:numId="30">
    <w:abstractNumId w:val="48"/>
  </w:num>
  <w:num w:numId="31">
    <w:abstractNumId w:val="45"/>
  </w:num>
  <w:num w:numId="32">
    <w:abstractNumId w:val="40"/>
  </w:num>
  <w:num w:numId="33">
    <w:abstractNumId w:val="10"/>
  </w:num>
  <w:num w:numId="34">
    <w:abstractNumId w:val="13"/>
  </w:num>
  <w:num w:numId="35">
    <w:abstractNumId w:val="53"/>
  </w:num>
  <w:num w:numId="36">
    <w:abstractNumId w:val="29"/>
  </w:num>
  <w:num w:numId="37">
    <w:abstractNumId w:val="54"/>
  </w:num>
  <w:num w:numId="38">
    <w:abstractNumId w:val="38"/>
  </w:num>
  <w:num w:numId="39">
    <w:abstractNumId w:val="26"/>
  </w:num>
  <w:num w:numId="40">
    <w:abstractNumId w:val="19"/>
  </w:num>
  <w:num w:numId="41">
    <w:abstractNumId w:val="43"/>
  </w:num>
  <w:num w:numId="42">
    <w:abstractNumId w:val="52"/>
  </w:num>
  <w:num w:numId="43">
    <w:abstractNumId w:val="12"/>
  </w:num>
  <w:num w:numId="44">
    <w:abstractNumId w:val="44"/>
  </w:num>
  <w:num w:numId="45">
    <w:abstractNumId w:val="21"/>
  </w:num>
  <w:num w:numId="46">
    <w:abstractNumId w:val="28"/>
  </w:num>
  <w:num w:numId="47">
    <w:abstractNumId w:val="42"/>
  </w:num>
  <w:num w:numId="48">
    <w:abstractNumId w:val="55"/>
  </w:num>
  <w:num w:numId="49">
    <w:abstractNumId w:val="9"/>
  </w:num>
  <w:num w:numId="50">
    <w:abstractNumId w:val="32"/>
  </w:num>
  <w:num w:numId="51">
    <w:abstractNumId w:val="39"/>
  </w:num>
  <w:num w:numId="52">
    <w:abstractNumId w:val="18"/>
  </w:num>
  <w:num w:numId="53">
    <w:abstractNumId w:val="31"/>
  </w:num>
  <w:num w:numId="54">
    <w:abstractNumId w:val="2"/>
  </w:num>
  <w:num w:numId="55">
    <w:abstractNumId w:val="17"/>
  </w:num>
  <w:num w:numId="56">
    <w:abstractNumId w:val="5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6E2E"/>
    <w:rsid w:val="0001062E"/>
    <w:rsid w:val="000107B6"/>
    <w:rsid w:val="00026B81"/>
    <w:rsid w:val="00030742"/>
    <w:rsid w:val="00041B8B"/>
    <w:rsid w:val="00043A83"/>
    <w:rsid w:val="00057F73"/>
    <w:rsid w:val="0007042F"/>
    <w:rsid w:val="0007627B"/>
    <w:rsid w:val="000762CB"/>
    <w:rsid w:val="00097758"/>
    <w:rsid w:val="000A6BB8"/>
    <w:rsid w:val="000B46D9"/>
    <w:rsid w:val="000D6E85"/>
    <w:rsid w:val="000E5E8A"/>
    <w:rsid w:val="000F2A23"/>
    <w:rsid w:val="001211A7"/>
    <w:rsid w:val="00121D87"/>
    <w:rsid w:val="00141816"/>
    <w:rsid w:val="0014209E"/>
    <w:rsid w:val="00161CE1"/>
    <w:rsid w:val="00196F1F"/>
    <w:rsid w:val="001A3CD9"/>
    <w:rsid w:val="001C1CF4"/>
    <w:rsid w:val="001D1740"/>
    <w:rsid w:val="001D6055"/>
    <w:rsid w:val="001E6E90"/>
    <w:rsid w:val="001F272D"/>
    <w:rsid w:val="001F7150"/>
    <w:rsid w:val="00202149"/>
    <w:rsid w:val="00211603"/>
    <w:rsid w:val="00257B0C"/>
    <w:rsid w:val="002722E9"/>
    <w:rsid w:val="00274416"/>
    <w:rsid w:val="00294500"/>
    <w:rsid w:val="00294BAB"/>
    <w:rsid w:val="00295460"/>
    <w:rsid w:val="002D6E9C"/>
    <w:rsid w:val="002E10CE"/>
    <w:rsid w:val="002F5640"/>
    <w:rsid w:val="00300B4B"/>
    <w:rsid w:val="003031C7"/>
    <w:rsid w:val="003258B6"/>
    <w:rsid w:val="003300EE"/>
    <w:rsid w:val="0033667D"/>
    <w:rsid w:val="00354FFF"/>
    <w:rsid w:val="00365EF5"/>
    <w:rsid w:val="00374F7B"/>
    <w:rsid w:val="003D2805"/>
    <w:rsid w:val="003D387B"/>
    <w:rsid w:val="003F0263"/>
    <w:rsid w:val="003F0D13"/>
    <w:rsid w:val="004035A1"/>
    <w:rsid w:val="004177D7"/>
    <w:rsid w:val="004538D7"/>
    <w:rsid w:val="004663CB"/>
    <w:rsid w:val="00467B93"/>
    <w:rsid w:val="004806F7"/>
    <w:rsid w:val="0049234D"/>
    <w:rsid w:val="004934BB"/>
    <w:rsid w:val="004A3841"/>
    <w:rsid w:val="004B0737"/>
    <w:rsid w:val="004B08EC"/>
    <w:rsid w:val="004E12C1"/>
    <w:rsid w:val="00501E48"/>
    <w:rsid w:val="00517A99"/>
    <w:rsid w:val="005339E1"/>
    <w:rsid w:val="005420A7"/>
    <w:rsid w:val="0056241A"/>
    <w:rsid w:val="0058036B"/>
    <w:rsid w:val="005852D9"/>
    <w:rsid w:val="005906E6"/>
    <w:rsid w:val="005A09B0"/>
    <w:rsid w:val="005A784D"/>
    <w:rsid w:val="005B2687"/>
    <w:rsid w:val="005D5865"/>
    <w:rsid w:val="005D7154"/>
    <w:rsid w:val="005E058D"/>
    <w:rsid w:val="005F5276"/>
    <w:rsid w:val="0060737C"/>
    <w:rsid w:val="0061170D"/>
    <w:rsid w:val="00626323"/>
    <w:rsid w:val="006273F2"/>
    <w:rsid w:val="00637183"/>
    <w:rsid w:val="006550D5"/>
    <w:rsid w:val="006559F7"/>
    <w:rsid w:val="00672B35"/>
    <w:rsid w:val="00676F4C"/>
    <w:rsid w:val="00677E5E"/>
    <w:rsid w:val="00681BC0"/>
    <w:rsid w:val="00683494"/>
    <w:rsid w:val="00694E5D"/>
    <w:rsid w:val="006B6CAC"/>
    <w:rsid w:val="006C62A1"/>
    <w:rsid w:val="006D225F"/>
    <w:rsid w:val="006D26CE"/>
    <w:rsid w:val="006D58CB"/>
    <w:rsid w:val="006D6265"/>
    <w:rsid w:val="006F664B"/>
    <w:rsid w:val="006F7C08"/>
    <w:rsid w:val="0070450D"/>
    <w:rsid w:val="007100E1"/>
    <w:rsid w:val="007128A7"/>
    <w:rsid w:val="00777865"/>
    <w:rsid w:val="007933BF"/>
    <w:rsid w:val="00795A7A"/>
    <w:rsid w:val="007B4C71"/>
    <w:rsid w:val="007B6E2E"/>
    <w:rsid w:val="007C0884"/>
    <w:rsid w:val="007D10A5"/>
    <w:rsid w:val="007D5A02"/>
    <w:rsid w:val="007E0C55"/>
    <w:rsid w:val="007F390D"/>
    <w:rsid w:val="008108D0"/>
    <w:rsid w:val="00814F95"/>
    <w:rsid w:val="00824A62"/>
    <w:rsid w:val="008253C6"/>
    <w:rsid w:val="008325DA"/>
    <w:rsid w:val="00895F22"/>
    <w:rsid w:val="008B24B6"/>
    <w:rsid w:val="00904573"/>
    <w:rsid w:val="0090724E"/>
    <w:rsid w:val="009156F0"/>
    <w:rsid w:val="0093031C"/>
    <w:rsid w:val="00944B44"/>
    <w:rsid w:val="0094545A"/>
    <w:rsid w:val="00981DCE"/>
    <w:rsid w:val="00984ED5"/>
    <w:rsid w:val="009B19A6"/>
    <w:rsid w:val="009B435B"/>
    <w:rsid w:val="009D045C"/>
    <w:rsid w:val="009D649E"/>
    <w:rsid w:val="00A01253"/>
    <w:rsid w:val="00A03E20"/>
    <w:rsid w:val="00A10D01"/>
    <w:rsid w:val="00A3092A"/>
    <w:rsid w:val="00A37E27"/>
    <w:rsid w:val="00A5017D"/>
    <w:rsid w:val="00A53C1F"/>
    <w:rsid w:val="00A733F6"/>
    <w:rsid w:val="00A77917"/>
    <w:rsid w:val="00AA4C30"/>
    <w:rsid w:val="00AB377C"/>
    <w:rsid w:val="00AB6F87"/>
    <w:rsid w:val="00AC2AC3"/>
    <w:rsid w:val="00AD380A"/>
    <w:rsid w:val="00AE226C"/>
    <w:rsid w:val="00AF7D80"/>
    <w:rsid w:val="00B074BE"/>
    <w:rsid w:val="00B343CA"/>
    <w:rsid w:val="00B363AB"/>
    <w:rsid w:val="00B42A4C"/>
    <w:rsid w:val="00B47C60"/>
    <w:rsid w:val="00B73B88"/>
    <w:rsid w:val="00B76ACA"/>
    <w:rsid w:val="00BA088A"/>
    <w:rsid w:val="00BA2903"/>
    <w:rsid w:val="00BA34C0"/>
    <w:rsid w:val="00BC25D3"/>
    <w:rsid w:val="00BE4A7F"/>
    <w:rsid w:val="00BE7137"/>
    <w:rsid w:val="00BF1500"/>
    <w:rsid w:val="00BF66B8"/>
    <w:rsid w:val="00C11F3A"/>
    <w:rsid w:val="00C33BE3"/>
    <w:rsid w:val="00C51CF9"/>
    <w:rsid w:val="00C77B1E"/>
    <w:rsid w:val="00CA336E"/>
    <w:rsid w:val="00CA5596"/>
    <w:rsid w:val="00CA5ED3"/>
    <w:rsid w:val="00CD3A80"/>
    <w:rsid w:val="00CD4FFE"/>
    <w:rsid w:val="00CD7ACB"/>
    <w:rsid w:val="00D13B98"/>
    <w:rsid w:val="00D300EB"/>
    <w:rsid w:val="00D3426F"/>
    <w:rsid w:val="00D3658E"/>
    <w:rsid w:val="00D439AC"/>
    <w:rsid w:val="00D76539"/>
    <w:rsid w:val="00D80A52"/>
    <w:rsid w:val="00D91C27"/>
    <w:rsid w:val="00D9544C"/>
    <w:rsid w:val="00DB4148"/>
    <w:rsid w:val="00DC6307"/>
    <w:rsid w:val="00DD4110"/>
    <w:rsid w:val="00E1071D"/>
    <w:rsid w:val="00E226F5"/>
    <w:rsid w:val="00E51BA6"/>
    <w:rsid w:val="00E53D13"/>
    <w:rsid w:val="00E6091A"/>
    <w:rsid w:val="00E62090"/>
    <w:rsid w:val="00E652C0"/>
    <w:rsid w:val="00E66F0C"/>
    <w:rsid w:val="00E774E3"/>
    <w:rsid w:val="00E97A4F"/>
    <w:rsid w:val="00EA619B"/>
    <w:rsid w:val="00EC1906"/>
    <w:rsid w:val="00ED25A2"/>
    <w:rsid w:val="00ED5751"/>
    <w:rsid w:val="00EE3B98"/>
    <w:rsid w:val="00F06D2F"/>
    <w:rsid w:val="00F07450"/>
    <w:rsid w:val="00F25656"/>
    <w:rsid w:val="00F466F9"/>
    <w:rsid w:val="00F5577C"/>
    <w:rsid w:val="00F61568"/>
    <w:rsid w:val="00F66FB7"/>
    <w:rsid w:val="00F82C2A"/>
    <w:rsid w:val="00F97989"/>
    <w:rsid w:val="00FD48AA"/>
    <w:rsid w:val="00FE0B1D"/>
    <w:rsid w:val="00FE2070"/>
    <w:rsid w:val="00FE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B6E2E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B6E2E"/>
    <w:rPr>
      <w:rFonts w:ascii="Times New Roman" w:eastAsia="SimSu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B6E2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7B6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7B6E2E"/>
    <w:pPr>
      <w:ind w:left="720"/>
    </w:pPr>
  </w:style>
  <w:style w:type="paragraph" w:styleId="Bezproreda">
    <w:name w:val="No Spacing"/>
    <w:uiPriority w:val="99"/>
    <w:qFormat/>
    <w:rsid w:val="007B6E2E"/>
    <w:rPr>
      <w:rFonts w:cs="Calibri"/>
      <w:sz w:val="22"/>
      <w:szCs w:val="22"/>
      <w:lang w:eastAsia="en-US"/>
    </w:rPr>
  </w:style>
  <w:style w:type="character" w:styleId="Neupadljivoisticanje">
    <w:name w:val="Subtle Emphasis"/>
    <w:uiPriority w:val="99"/>
    <w:qFormat/>
    <w:rsid w:val="007B6E2E"/>
    <w:rPr>
      <w:i/>
      <w:iCs/>
      <w:color w:val="808080"/>
    </w:rPr>
  </w:style>
  <w:style w:type="paragraph" w:styleId="Zaglavlje">
    <w:name w:val="header"/>
    <w:basedOn w:val="Normal"/>
    <w:link w:val="ZaglavljeChar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7B6E2E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B6E2E"/>
    <w:rPr>
      <w:rFonts w:ascii="Calibri" w:eastAsia="Times New Roman" w:hAnsi="Calibri" w:cs="Calibri"/>
    </w:rPr>
  </w:style>
  <w:style w:type="character" w:styleId="Hiperveza">
    <w:name w:val="Hyperlink"/>
    <w:rsid w:val="007B6E2E"/>
    <w:rPr>
      <w:color w:val="0000FF"/>
      <w:u w:val="single"/>
    </w:rPr>
  </w:style>
  <w:style w:type="paragraph" w:customStyle="1" w:styleId="Default">
    <w:name w:val="Default"/>
    <w:uiPriority w:val="99"/>
    <w:rsid w:val="007B6E2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ezproreda1">
    <w:name w:val="Bez proreda1"/>
    <w:uiPriority w:val="99"/>
    <w:rsid w:val="007B6E2E"/>
    <w:pPr>
      <w:widowControl w:val="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7B6E2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.irb.hr/prikazi-rad?&amp;rad=4553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gkdja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3C5F-72A9-4E0F-94AE-25FE4AD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50</Pages>
  <Words>8074</Words>
  <Characters>58075</Characters>
  <Application>Microsoft Office Word</Application>
  <DocSecurity>0</DocSecurity>
  <Lines>483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Windows korisnik</cp:lastModifiedBy>
  <cp:revision>36</cp:revision>
  <cp:lastPrinted>2018-10-15T08:53:00Z</cp:lastPrinted>
  <dcterms:created xsi:type="dcterms:W3CDTF">2017-09-26T06:04:00Z</dcterms:created>
  <dcterms:modified xsi:type="dcterms:W3CDTF">2018-10-15T08:53:00Z</dcterms:modified>
</cp:coreProperties>
</file>